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41FE2" w14:textId="269C2A72" w:rsidR="000A0AB2" w:rsidRPr="00005E3D" w:rsidRDefault="00B33476" w:rsidP="000A0AB2">
      <w:pPr>
        <w:rPr>
          <w:rFonts w:ascii="Calibri" w:hAnsi="Calibri"/>
          <w:b/>
          <w:bCs/>
          <w:sz w:val="24"/>
          <w:szCs w:val="24"/>
          <w:lang w:val="hr-HR"/>
        </w:rPr>
      </w:pPr>
      <w:r w:rsidRPr="00005E3D">
        <w:rPr>
          <w:rFonts w:ascii="Calibri" w:hAnsi="Calibri"/>
          <w:b/>
          <w:bCs/>
          <w:noProof/>
          <w:sz w:val="24"/>
          <w:szCs w:val="24"/>
        </w:rPr>
        <w:drawing>
          <wp:inline distT="0" distB="0" distL="0" distR="0" wp14:anchorId="1AC45BD2" wp14:editId="539E49F8">
            <wp:extent cx="219075" cy="219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000A0AB2" w:rsidRPr="00005E3D">
        <w:rPr>
          <w:rFonts w:ascii="Calibri" w:hAnsi="Calibri"/>
          <w:b/>
          <w:bCs/>
          <w:sz w:val="24"/>
          <w:szCs w:val="24"/>
        </w:rPr>
        <w:t xml:space="preserve"> </w:t>
      </w:r>
      <w:proofErr w:type="spellStart"/>
      <w:r w:rsidR="000A0AB2" w:rsidRPr="00005E3D">
        <w:rPr>
          <w:rFonts w:ascii="Calibri" w:hAnsi="Calibri"/>
          <w:b/>
          <w:bCs/>
          <w:sz w:val="24"/>
          <w:szCs w:val="24"/>
        </w:rPr>
        <w:t>PODRAVSKA</w:t>
      </w:r>
      <w:proofErr w:type="spellEnd"/>
      <w:r w:rsidR="000A0AB2" w:rsidRPr="00005E3D">
        <w:rPr>
          <w:rFonts w:ascii="Calibri" w:hAnsi="Calibri"/>
          <w:b/>
          <w:bCs/>
          <w:sz w:val="24"/>
          <w:szCs w:val="24"/>
        </w:rPr>
        <w:t xml:space="preserve"> BANKA </w:t>
      </w:r>
      <w:proofErr w:type="spellStart"/>
      <w:r w:rsidR="000A0AB2" w:rsidRPr="00005E3D">
        <w:rPr>
          <w:rFonts w:ascii="Calibri" w:hAnsi="Calibri"/>
          <w:b/>
          <w:bCs/>
          <w:sz w:val="24"/>
          <w:szCs w:val="24"/>
        </w:rPr>
        <w:t>d.d.</w:t>
      </w:r>
      <w:proofErr w:type="spellEnd"/>
      <w:r w:rsidR="000A0AB2" w:rsidRPr="00005E3D">
        <w:rPr>
          <w:rFonts w:ascii="Calibri" w:hAnsi="Calibri"/>
          <w:b/>
          <w:bCs/>
          <w:sz w:val="24"/>
          <w:szCs w:val="24"/>
        </w:rPr>
        <w:t xml:space="preserve">                                 </w:t>
      </w:r>
      <w:r w:rsidR="00823A4B">
        <w:rPr>
          <w:rFonts w:ascii="Calibri" w:hAnsi="Calibri"/>
          <w:b/>
          <w:bCs/>
          <w:sz w:val="24"/>
          <w:szCs w:val="24"/>
        </w:rPr>
        <w:t xml:space="preserve">         </w:t>
      </w:r>
      <w:r w:rsidR="000A0AB2" w:rsidRPr="00005E3D">
        <w:rPr>
          <w:rFonts w:ascii="Calibri" w:hAnsi="Calibri"/>
          <w:b/>
          <w:bCs/>
          <w:sz w:val="24"/>
          <w:szCs w:val="24"/>
        </w:rPr>
        <w:t xml:space="preserve">  </w:t>
      </w:r>
      <w:r w:rsidR="00823A4B" w:rsidRPr="00830F63">
        <w:rPr>
          <w:rFonts w:ascii="Calibri" w:hAnsi="Calibri"/>
          <w:sz w:val="24"/>
          <w:szCs w:val="24"/>
          <w:lang w:val="hr-HR"/>
        </w:rPr>
        <w:t>Opatička 3, 48000 Koprivnica Hrvatska</w:t>
      </w:r>
      <w:r w:rsidR="000A0AB2" w:rsidRPr="00005E3D">
        <w:rPr>
          <w:rFonts w:ascii="Calibri" w:hAnsi="Calibri"/>
          <w:b/>
          <w:bCs/>
          <w:sz w:val="24"/>
          <w:szCs w:val="24"/>
        </w:rPr>
        <w:t xml:space="preserve">       </w:t>
      </w:r>
    </w:p>
    <w:p w14:paraId="5C27EF07" w14:textId="77777777" w:rsidR="000A0AB2" w:rsidRPr="00830F63" w:rsidRDefault="000A0AB2" w:rsidP="00EC3E67">
      <w:pPr>
        <w:pStyle w:val="BodyText"/>
        <w:rPr>
          <w:rFonts w:ascii="Calibri" w:hAnsi="Calibri"/>
          <w:szCs w:val="24"/>
        </w:rPr>
      </w:pPr>
    </w:p>
    <w:p w14:paraId="0309B5CA" w14:textId="77777777" w:rsidR="001E2772" w:rsidRPr="00830F63" w:rsidRDefault="001E2772" w:rsidP="00EC3E67">
      <w:pPr>
        <w:pStyle w:val="BodyText"/>
        <w:rPr>
          <w:rFonts w:ascii="Calibri" w:hAnsi="Calibri"/>
          <w:szCs w:val="24"/>
        </w:rPr>
      </w:pPr>
      <w:proofErr w:type="spellStart"/>
      <w:r w:rsidRPr="00830F63">
        <w:rPr>
          <w:rFonts w:ascii="Calibri" w:hAnsi="Calibri"/>
          <w:szCs w:val="24"/>
        </w:rPr>
        <w:t>Pursuant</w:t>
      </w:r>
      <w:proofErr w:type="spellEnd"/>
      <w:r w:rsidRPr="00830F63">
        <w:rPr>
          <w:rFonts w:ascii="Calibri" w:hAnsi="Calibri"/>
          <w:szCs w:val="24"/>
        </w:rPr>
        <w:t xml:space="preserve"> to </w:t>
      </w:r>
      <w:proofErr w:type="spellStart"/>
      <w:r w:rsidRPr="00830F63">
        <w:rPr>
          <w:rFonts w:ascii="Calibri" w:hAnsi="Calibri"/>
          <w:szCs w:val="24"/>
        </w:rPr>
        <w:t>Article</w:t>
      </w:r>
      <w:proofErr w:type="spellEnd"/>
      <w:r w:rsidRPr="00830F63">
        <w:rPr>
          <w:rFonts w:ascii="Calibri" w:hAnsi="Calibri"/>
          <w:szCs w:val="24"/>
        </w:rPr>
        <w:t xml:space="preserve"> 28. Statute </w:t>
      </w:r>
      <w:proofErr w:type="spellStart"/>
      <w:r w:rsidRPr="00830F63">
        <w:rPr>
          <w:rFonts w:ascii="Calibri" w:hAnsi="Calibri"/>
          <w:szCs w:val="24"/>
        </w:rPr>
        <w:t>of</w:t>
      </w:r>
      <w:proofErr w:type="spellEnd"/>
      <w:r w:rsidRPr="00830F63">
        <w:rPr>
          <w:rFonts w:ascii="Calibri" w:hAnsi="Calibri"/>
          <w:szCs w:val="24"/>
        </w:rPr>
        <w:t xml:space="preserve"> Podravska banka d.d. </w:t>
      </w:r>
      <w:proofErr w:type="spellStart"/>
      <w:r w:rsidRPr="00830F63">
        <w:rPr>
          <w:rFonts w:ascii="Calibri" w:hAnsi="Calibri"/>
          <w:szCs w:val="24"/>
        </w:rPr>
        <w:t>and</w:t>
      </w:r>
      <w:proofErr w:type="spellEnd"/>
      <w:r w:rsidRPr="00830F63">
        <w:rPr>
          <w:rFonts w:ascii="Calibri" w:hAnsi="Calibri"/>
          <w:szCs w:val="24"/>
        </w:rPr>
        <w:t xml:space="preserve"> </w:t>
      </w:r>
      <w:proofErr w:type="spellStart"/>
      <w:r w:rsidRPr="00830F63">
        <w:rPr>
          <w:rFonts w:ascii="Calibri" w:hAnsi="Calibri"/>
          <w:szCs w:val="24"/>
        </w:rPr>
        <w:t>Article</w:t>
      </w:r>
      <w:proofErr w:type="spellEnd"/>
      <w:r w:rsidRPr="00830F63">
        <w:rPr>
          <w:rFonts w:ascii="Calibri" w:hAnsi="Calibri"/>
          <w:szCs w:val="24"/>
        </w:rPr>
        <w:t xml:space="preserve"> 277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Statute </w:t>
      </w:r>
      <w:proofErr w:type="spellStart"/>
      <w:r w:rsidRPr="00830F63">
        <w:rPr>
          <w:rFonts w:ascii="Calibri" w:hAnsi="Calibri"/>
          <w:szCs w:val="24"/>
        </w:rPr>
        <w:t>of</w:t>
      </w:r>
      <w:proofErr w:type="spellEnd"/>
      <w:r w:rsidRPr="00830F63">
        <w:rPr>
          <w:rFonts w:ascii="Calibri" w:hAnsi="Calibri"/>
          <w:szCs w:val="24"/>
        </w:rPr>
        <w:t xml:space="preserve"> Podravska banka d.d. On 25 </w:t>
      </w:r>
      <w:proofErr w:type="spellStart"/>
      <w:r w:rsidRPr="00830F63">
        <w:rPr>
          <w:rFonts w:ascii="Calibri" w:hAnsi="Calibri"/>
          <w:szCs w:val="24"/>
        </w:rPr>
        <w:t>January</w:t>
      </w:r>
      <w:proofErr w:type="spellEnd"/>
      <w:r w:rsidRPr="00830F63">
        <w:rPr>
          <w:rFonts w:ascii="Calibri" w:hAnsi="Calibri"/>
          <w:szCs w:val="24"/>
        </w:rPr>
        <w:t xml:space="preserve"> 2024,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Bank's</w:t>
      </w:r>
      <w:proofErr w:type="spellEnd"/>
      <w:r w:rsidRPr="00830F63">
        <w:rPr>
          <w:rFonts w:ascii="Calibri" w:hAnsi="Calibri"/>
          <w:szCs w:val="24"/>
        </w:rPr>
        <w:t xml:space="preserve"> Management </w:t>
      </w:r>
      <w:proofErr w:type="spellStart"/>
      <w:r w:rsidRPr="00830F63">
        <w:rPr>
          <w:rFonts w:ascii="Calibri" w:hAnsi="Calibri"/>
          <w:szCs w:val="24"/>
        </w:rPr>
        <w:t>Board</w:t>
      </w:r>
      <w:proofErr w:type="spellEnd"/>
      <w:r w:rsidRPr="00830F63">
        <w:rPr>
          <w:rFonts w:ascii="Calibri" w:hAnsi="Calibri"/>
          <w:szCs w:val="24"/>
        </w:rPr>
        <w:t xml:space="preserve"> </w:t>
      </w:r>
      <w:proofErr w:type="spellStart"/>
      <w:r w:rsidRPr="00830F63">
        <w:rPr>
          <w:rFonts w:ascii="Calibri" w:hAnsi="Calibri"/>
          <w:szCs w:val="24"/>
        </w:rPr>
        <w:t>adopted</w:t>
      </w:r>
      <w:proofErr w:type="spellEnd"/>
      <w:r w:rsidRPr="00830F63">
        <w:rPr>
          <w:rFonts w:ascii="Calibri" w:hAnsi="Calibri"/>
          <w:szCs w:val="24"/>
        </w:rPr>
        <w:t xml:space="preserve"> a </w:t>
      </w:r>
      <w:proofErr w:type="spellStart"/>
      <w:r w:rsidRPr="00830F63">
        <w:rPr>
          <w:rFonts w:ascii="Calibri" w:hAnsi="Calibri"/>
          <w:szCs w:val="24"/>
        </w:rPr>
        <w:t>decision</w:t>
      </w:r>
      <w:proofErr w:type="spellEnd"/>
      <w:r w:rsidRPr="00830F63">
        <w:rPr>
          <w:rFonts w:ascii="Calibri" w:hAnsi="Calibri"/>
          <w:szCs w:val="24"/>
        </w:rPr>
        <w:t xml:space="preserve"> on </w:t>
      </w:r>
      <w:proofErr w:type="spellStart"/>
      <w:r w:rsidRPr="00830F63">
        <w:rPr>
          <w:rFonts w:ascii="Calibri" w:hAnsi="Calibri"/>
          <w:szCs w:val="24"/>
        </w:rPr>
        <w:t>convening</w:t>
      </w:r>
      <w:proofErr w:type="spellEnd"/>
      <w:r w:rsidRPr="00830F63">
        <w:rPr>
          <w:rFonts w:ascii="Calibri" w:hAnsi="Calibri"/>
          <w:szCs w:val="24"/>
        </w:rPr>
        <w:t xml:space="preserve"> </w:t>
      </w:r>
    </w:p>
    <w:p w14:paraId="268FBC7C" w14:textId="77777777" w:rsidR="001E2772" w:rsidRPr="00830F63" w:rsidRDefault="001E2772" w:rsidP="00EC3E67">
      <w:pPr>
        <w:pStyle w:val="BodyText"/>
        <w:rPr>
          <w:rFonts w:ascii="Calibri" w:hAnsi="Calibri"/>
          <w:szCs w:val="24"/>
        </w:rPr>
      </w:pPr>
    </w:p>
    <w:p w14:paraId="733E9A11" w14:textId="591EE306" w:rsidR="001E2772" w:rsidRPr="00830F63" w:rsidRDefault="00CA2193" w:rsidP="006F6FF3">
      <w:pPr>
        <w:pStyle w:val="Heading2"/>
        <w:rPr>
          <w:rFonts w:ascii="Calibri" w:hAnsi="Calibri"/>
          <w:b w:val="0"/>
          <w:caps/>
          <w:sz w:val="24"/>
          <w:szCs w:val="24"/>
        </w:rPr>
      </w:pPr>
      <w:proofErr w:type="spellStart"/>
      <w:r w:rsidRPr="00830F63">
        <w:rPr>
          <w:rFonts w:ascii="Calibri" w:hAnsi="Calibri"/>
          <w:b w:val="0"/>
          <w:caps/>
          <w:sz w:val="24"/>
          <w:szCs w:val="24"/>
        </w:rPr>
        <w:t>EXTRAORDINARY</w:t>
      </w:r>
      <w:proofErr w:type="spellEnd"/>
      <w:r w:rsidRPr="00830F63">
        <w:rPr>
          <w:rFonts w:ascii="Calibri" w:hAnsi="Calibri"/>
          <w:b w:val="0"/>
          <w:caps/>
          <w:sz w:val="24"/>
          <w:szCs w:val="24"/>
        </w:rPr>
        <w:t xml:space="preserve"> General </w:t>
      </w:r>
      <w:proofErr w:type="spellStart"/>
      <w:r w:rsidRPr="00830F63">
        <w:rPr>
          <w:rFonts w:ascii="Calibri" w:hAnsi="Calibri"/>
          <w:b w:val="0"/>
          <w:caps/>
          <w:sz w:val="24"/>
          <w:szCs w:val="24"/>
        </w:rPr>
        <w:t>Meeting</w:t>
      </w:r>
      <w:proofErr w:type="spellEnd"/>
      <w:r w:rsidR="000231A5">
        <w:rPr>
          <w:rFonts w:ascii="Calibri" w:hAnsi="Calibri"/>
          <w:b w:val="0"/>
          <w:caps/>
          <w:sz w:val="24"/>
          <w:szCs w:val="24"/>
        </w:rPr>
        <w:t xml:space="preserve"> </w:t>
      </w:r>
      <w:proofErr w:type="spellStart"/>
      <w:r w:rsidR="000231A5">
        <w:rPr>
          <w:rFonts w:ascii="Calibri" w:hAnsi="Calibri"/>
          <w:b w:val="0"/>
          <w:caps/>
          <w:sz w:val="24"/>
          <w:szCs w:val="24"/>
        </w:rPr>
        <w:t>OF</w:t>
      </w:r>
      <w:proofErr w:type="spellEnd"/>
    </w:p>
    <w:p w14:paraId="43A977C9" w14:textId="5B030898" w:rsidR="001E2772" w:rsidRPr="00830F63" w:rsidRDefault="001E2772" w:rsidP="006F6FF3">
      <w:pPr>
        <w:pStyle w:val="Heading2"/>
        <w:rPr>
          <w:rFonts w:ascii="Calibri" w:hAnsi="Calibri"/>
          <w:b w:val="0"/>
          <w:sz w:val="24"/>
          <w:szCs w:val="24"/>
        </w:rPr>
      </w:pPr>
      <w:r w:rsidRPr="00830F63">
        <w:rPr>
          <w:rFonts w:ascii="Calibri" w:hAnsi="Calibri"/>
          <w:b w:val="0"/>
          <w:caps/>
          <w:sz w:val="24"/>
          <w:szCs w:val="24"/>
        </w:rPr>
        <w:t xml:space="preserve">P O D R A V S K </w:t>
      </w:r>
      <w:r w:rsidR="000231A5">
        <w:rPr>
          <w:rFonts w:ascii="Calibri" w:hAnsi="Calibri"/>
          <w:b w:val="0"/>
          <w:caps/>
          <w:sz w:val="24"/>
          <w:szCs w:val="24"/>
        </w:rPr>
        <w:t>A</w:t>
      </w:r>
      <w:r w:rsidRPr="00830F63">
        <w:rPr>
          <w:rFonts w:ascii="Calibri" w:hAnsi="Calibri"/>
          <w:b w:val="0"/>
          <w:caps/>
          <w:sz w:val="24"/>
          <w:szCs w:val="24"/>
        </w:rPr>
        <w:t xml:space="preserve">   b a n k </w:t>
      </w:r>
      <w:r w:rsidR="000231A5">
        <w:rPr>
          <w:rFonts w:ascii="Calibri" w:hAnsi="Calibri"/>
          <w:b w:val="0"/>
          <w:caps/>
          <w:sz w:val="24"/>
          <w:szCs w:val="24"/>
        </w:rPr>
        <w:t>A</w:t>
      </w:r>
      <w:r w:rsidRPr="00830F63">
        <w:rPr>
          <w:rFonts w:ascii="Calibri" w:hAnsi="Calibri"/>
          <w:b w:val="0"/>
          <w:caps/>
          <w:sz w:val="24"/>
          <w:szCs w:val="24"/>
        </w:rPr>
        <w:t xml:space="preserve">   </w:t>
      </w:r>
      <w:r w:rsidRPr="00830F63">
        <w:rPr>
          <w:rFonts w:ascii="Calibri" w:hAnsi="Calibri"/>
          <w:b w:val="0"/>
          <w:sz w:val="24"/>
          <w:szCs w:val="24"/>
        </w:rPr>
        <w:t>d. d.</w:t>
      </w:r>
    </w:p>
    <w:p w14:paraId="57652C5D" w14:textId="77777777" w:rsidR="00616D18" w:rsidRPr="00830F63" w:rsidRDefault="00616D18" w:rsidP="00616D18">
      <w:pPr>
        <w:rPr>
          <w:rFonts w:ascii="Calibri" w:hAnsi="Calibri"/>
          <w:sz w:val="24"/>
          <w:szCs w:val="24"/>
          <w:lang w:val="hr-HR"/>
        </w:rPr>
      </w:pPr>
    </w:p>
    <w:p w14:paraId="5F63DD86" w14:textId="6A91D4DA" w:rsidR="001E2772" w:rsidRPr="00830F63" w:rsidRDefault="001E2772" w:rsidP="00CA2193">
      <w:pPr>
        <w:pStyle w:val="BodyText2"/>
        <w:jc w:val="both"/>
        <w:rPr>
          <w:rFonts w:ascii="Calibri" w:hAnsi="Calibri"/>
          <w:b w:val="0"/>
          <w:szCs w:val="24"/>
        </w:rPr>
      </w:pPr>
      <w:proofErr w:type="spellStart"/>
      <w:r w:rsidRPr="00830F63">
        <w:rPr>
          <w:rFonts w:ascii="Calibri" w:hAnsi="Calibri"/>
          <w:b w:val="0"/>
          <w:szCs w:val="24"/>
        </w:rPr>
        <w:t>Which</w:t>
      </w:r>
      <w:proofErr w:type="spellEnd"/>
      <w:r w:rsidRPr="00830F63">
        <w:rPr>
          <w:rFonts w:ascii="Calibri" w:hAnsi="Calibri"/>
          <w:b w:val="0"/>
          <w:szCs w:val="24"/>
        </w:rPr>
        <w:t xml:space="preserve"> </w:t>
      </w:r>
      <w:proofErr w:type="spellStart"/>
      <w:r w:rsidRPr="00830F63">
        <w:rPr>
          <w:rFonts w:ascii="Calibri" w:hAnsi="Calibri"/>
          <w:b w:val="0"/>
          <w:szCs w:val="24"/>
        </w:rPr>
        <w:t>will</w:t>
      </w:r>
      <w:proofErr w:type="spellEnd"/>
      <w:r w:rsidRPr="00830F63">
        <w:rPr>
          <w:rFonts w:ascii="Calibri" w:hAnsi="Calibri"/>
          <w:b w:val="0"/>
          <w:szCs w:val="24"/>
        </w:rPr>
        <w:t xml:space="preserve"> </w:t>
      </w:r>
      <w:proofErr w:type="spellStart"/>
      <w:r w:rsidRPr="00830F63">
        <w:rPr>
          <w:rFonts w:ascii="Calibri" w:hAnsi="Calibri"/>
          <w:b w:val="0"/>
          <w:szCs w:val="24"/>
        </w:rPr>
        <w:t>be</w:t>
      </w:r>
      <w:proofErr w:type="spellEnd"/>
      <w:r w:rsidRPr="00830F63">
        <w:rPr>
          <w:rFonts w:ascii="Calibri" w:hAnsi="Calibri"/>
          <w:b w:val="0"/>
          <w:szCs w:val="24"/>
        </w:rPr>
        <w:t xml:space="preserve"> </w:t>
      </w:r>
      <w:proofErr w:type="spellStart"/>
      <w:r w:rsidR="000231A5">
        <w:rPr>
          <w:rFonts w:ascii="Calibri" w:hAnsi="Calibri"/>
          <w:b w:val="0"/>
          <w:szCs w:val="24"/>
        </w:rPr>
        <w:t>held</w:t>
      </w:r>
      <w:proofErr w:type="spellEnd"/>
      <w:r w:rsidR="000231A5">
        <w:rPr>
          <w:rFonts w:ascii="Calibri" w:hAnsi="Calibri"/>
          <w:b w:val="0"/>
          <w:szCs w:val="24"/>
        </w:rPr>
        <w:t xml:space="preserve"> on </w:t>
      </w:r>
      <w:r w:rsidRPr="00830F63">
        <w:rPr>
          <w:rFonts w:ascii="Calibri" w:hAnsi="Calibri"/>
          <w:b w:val="0"/>
          <w:szCs w:val="24"/>
        </w:rPr>
        <w:t xml:space="preserve">27.  </w:t>
      </w:r>
      <w:proofErr w:type="spellStart"/>
      <w:r w:rsidRPr="00830F63">
        <w:rPr>
          <w:rFonts w:ascii="Calibri" w:hAnsi="Calibri"/>
          <w:b w:val="0"/>
          <w:szCs w:val="24"/>
        </w:rPr>
        <w:t>February</w:t>
      </w:r>
      <w:proofErr w:type="spellEnd"/>
      <w:r w:rsidRPr="00830F63">
        <w:rPr>
          <w:rFonts w:ascii="Calibri" w:hAnsi="Calibri"/>
          <w:b w:val="0"/>
          <w:szCs w:val="24"/>
        </w:rPr>
        <w:t xml:space="preserve"> 2024 </w:t>
      </w:r>
      <w:proofErr w:type="spellStart"/>
      <w:r w:rsidRPr="00830F63">
        <w:rPr>
          <w:rFonts w:ascii="Calibri" w:hAnsi="Calibri"/>
          <w:b w:val="0"/>
          <w:szCs w:val="24"/>
        </w:rPr>
        <w:t>starting</w:t>
      </w:r>
      <w:proofErr w:type="spellEnd"/>
      <w:r w:rsidRPr="00830F63">
        <w:rPr>
          <w:rFonts w:ascii="Calibri" w:hAnsi="Calibri"/>
          <w:b w:val="0"/>
          <w:szCs w:val="24"/>
        </w:rPr>
        <w:t xml:space="preserve"> at 12:00 pm </w:t>
      </w:r>
      <w:proofErr w:type="spellStart"/>
      <w:r w:rsidRPr="00830F63">
        <w:rPr>
          <w:rFonts w:ascii="Calibri" w:hAnsi="Calibri"/>
          <w:b w:val="0"/>
          <w:szCs w:val="24"/>
        </w:rPr>
        <w:t>in</w:t>
      </w:r>
      <w:proofErr w:type="spellEnd"/>
      <w:r w:rsidRPr="00830F63">
        <w:rPr>
          <w:rFonts w:ascii="Calibri" w:hAnsi="Calibri"/>
          <w:b w:val="0"/>
          <w:szCs w:val="24"/>
        </w:rPr>
        <w:t xml:space="preserve"> </w:t>
      </w:r>
      <w:proofErr w:type="spellStart"/>
      <w:r w:rsidRPr="00830F63">
        <w:rPr>
          <w:rFonts w:ascii="Calibri" w:hAnsi="Calibri"/>
          <w:b w:val="0"/>
          <w:szCs w:val="24"/>
        </w:rPr>
        <w:t>the</w:t>
      </w:r>
      <w:proofErr w:type="spellEnd"/>
      <w:r w:rsidRPr="00830F63">
        <w:rPr>
          <w:rFonts w:ascii="Calibri" w:hAnsi="Calibri"/>
          <w:b w:val="0"/>
          <w:szCs w:val="24"/>
        </w:rPr>
        <w:t xml:space="preserve"> </w:t>
      </w:r>
      <w:proofErr w:type="spellStart"/>
      <w:r w:rsidRPr="00830F63">
        <w:rPr>
          <w:rFonts w:ascii="Calibri" w:hAnsi="Calibri"/>
          <w:b w:val="0"/>
          <w:szCs w:val="24"/>
        </w:rPr>
        <w:t>great</w:t>
      </w:r>
      <w:proofErr w:type="spellEnd"/>
      <w:r w:rsidRPr="00830F63">
        <w:rPr>
          <w:rFonts w:ascii="Calibri" w:hAnsi="Calibri"/>
          <w:b w:val="0"/>
          <w:szCs w:val="24"/>
        </w:rPr>
        <w:t xml:space="preserve"> </w:t>
      </w:r>
      <w:proofErr w:type="spellStart"/>
      <w:r w:rsidRPr="00830F63">
        <w:rPr>
          <w:rFonts w:ascii="Calibri" w:hAnsi="Calibri"/>
          <w:b w:val="0"/>
          <w:szCs w:val="24"/>
        </w:rPr>
        <w:t>meeting</w:t>
      </w:r>
      <w:proofErr w:type="spellEnd"/>
      <w:r w:rsidRPr="00830F63">
        <w:rPr>
          <w:rFonts w:ascii="Calibri" w:hAnsi="Calibri"/>
          <w:b w:val="0"/>
          <w:szCs w:val="24"/>
        </w:rPr>
        <w:t xml:space="preserve"> room at </w:t>
      </w:r>
      <w:proofErr w:type="spellStart"/>
      <w:r w:rsidRPr="00830F63">
        <w:rPr>
          <w:rFonts w:ascii="Calibri" w:hAnsi="Calibri"/>
          <w:b w:val="0"/>
          <w:szCs w:val="24"/>
        </w:rPr>
        <w:t>the</w:t>
      </w:r>
      <w:proofErr w:type="spellEnd"/>
      <w:r w:rsidRPr="00830F63">
        <w:rPr>
          <w:rFonts w:ascii="Calibri" w:hAnsi="Calibri"/>
          <w:b w:val="0"/>
          <w:szCs w:val="24"/>
        </w:rPr>
        <w:t xml:space="preserve"> Bank </w:t>
      </w:r>
      <w:proofErr w:type="spellStart"/>
      <w:r w:rsidRPr="00830F63">
        <w:rPr>
          <w:rFonts w:ascii="Calibri" w:hAnsi="Calibri"/>
          <w:b w:val="0"/>
          <w:szCs w:val="24"/>
        </w:rPr>
        <w:t>headquarters</w:t>
      </w:r>
      <w:proofErr w:type="spellEnd"/>
      <w:r w:rsidRPr="00830F63">
        <w:rPr>
          <w:rFonts w:ascii="Calibri" w:hAnsi="Calibri"/>
          <w:b w:val="0"/>
          <w:szCs w:val="24"/>
        </w:rPr>
        <w:t>, Koprivnica, Opatička 3</w:t>
      </w:r>
    </w:p>
    <w:p w14:paraId="1536538B" w14:textId="77777777" w:rsidR="001E2772" w:rsidRPr="00830F63" w:rsidRDefault="001E2772" w:rsidP="00EC3E67">
      <w:pPr>
        <w:jc w:val="both"/>
        <w:rPr>
          <w:rFonts w:ascii="Calibri" w:hAnsi="Calibri"/>
          <w:sz w:val="24"/>
          <w:szCs w:val="24"/>
          <w:lang w:val="hr-HR"/>
        </w:rPr>
      </w:pPr>
    </w:p>
    <w:p w14:paraId="602FCA9E" w14:textId="77777777" w:rsidR="001E2772" w:rsidRPr="00830F63" w:rsidRDefault="001E2772" w:rsidP="00EC3E67">
      <w:pPr>
        <w:pStyle w:val="Heading1"/>
        <w:rPr>
          <w:rFonts w:ascii="Calibri" w:hAnsi="Calibri"/>
          <w:szCs w:val="24"/>
        </w:rPr>
      </w:pPr>
      <w:r w:rsidRPr="00830F63">
        <w:rPr>
          <w:rFonts w:ascii="Calibri" w:hAnsi="Calibri"/>
          <w:szCs w:val="24"/>
        </w:rPr>
        <w:t xml:space="preserve">For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Extraordinary</w:t>
      </w:r>
      <w:proofErr w:type="spellEnd"/>
      <w:r w:rsidRPr="00830F63">
        <w:rPr>
          <w:rFonts w:ascii="Calibri" w:hAnsi="Calibri"/>
          <w:szCs w:val="24"/>
        </w:rPr>
        <w:t xml:space="preserve"> General </w:t>
      </w:r>
      <w:proofErr w:type="spellStart"/>
      <w:r w:rsidRPr="00830F63">
        <w:rPr>
          <w:rFonts w:ascii="Calibri" w:hAnsi="Calibri"/>
          <w:szCs w:val="24"/>
        </w:rPr>
        <w:t>Meeting</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Bank,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following</w:t>
      </w:r>
      <w:proofErr w:type="spellEnd"/>
      <w:r w:rsidRPr="00830F63">
        <w:rPr>
          <w:rFonts w:ascii="Calibri" w:hAnsi="Calibri"/>
          <w:szCs w:val="24"/>
        </w:rPr>
        <w:t xml:space="preserve"> </w:t>
      </w:r>
      <w:proofErr w:type="spellStart"/>
      <w:r w:rsidRPr="00830F63">
        <w:rPr>
          <w:rFonts w:ascii="Calibri" w:hAnsi="Calibri"/>
          <w:szCs w:val="24"/>
        </w:rPr>
        <w:t>is</w:t>
      </w:r>
      <w:proofErr w:type="spellEnd"/>
      <w:r w:rsidRPr="00830F63">
        <w:rPr>
          <w:rFonts w:ascii="Calibri" w:hAnsi="Calibri"/>
          <w:szCs w:val="24"/>
        </w:rPr>
        <w:t xml:space="preserve"> </w:t>
      </w:r>
      <w:proofErr w:type="spellStart"/>
      <w:r w:rsidRPr="00830F63">
        <w:rPr>
          <w:rFonts w:ascii="Calibri" w:hAnsi="Calibri"/>
          <w:szCs w:val="24"/>
        </w:rPr>
        <w:t>determined</w:t>
      </w:r>
      <w:proofErr w:type="spellEnd"/>
    </w:p>
    <w:p w14:paraId="247D0869" w14:textId="77777777" w:rsidR="001E2772" w:rsidRPr="00830F63" w:rsidRDefault="001E2772" w:rsidP="00EC3E67">
      <w:pPr>
        <w:jc w:val="both"/>
        <w:rPr>
          <w:rFonts w:ascii="Calibri" w:hAnsi="Calibri"/>
          <w:sz w:val="24"/>
          <w:szCs w:val="24"/>
          <w:lang w:val="hr-HR"/>
        </w:rPr>
      </w:pPr>
    </w:p>
    <w:p w14:paraId="6BB86508" w14:textId="0C43ACA2" w:rsidR="001E2772" w:rsidRPr="00830F63" w:rsidRDefault="000231A5" w:rsidP="006F6FF3">
      <w:pPr>
        <w:pStyle w:val="Heading2"/>
        <w:rPr>
          <w:rFonts w:ascii="Calibri" w:hAnsi="Calibri"/>
          <w:b w:val="0"/>
          <w:sz w:val="24"/>
          <w:szCs w:val="24"/>
        </w:rPr>
      </w:pPr>
      <w:r>
        <w:rPr>
          <w:rFonts w:ascii="Calibri" w:hAnsi="Calibri"/>
          <w:b w:val="0"/>
          <w:sz w:val="24"/>
          <w:szCs w:val="24"/>
        </w:rPr>
        <w:t>A G E N D A</w:t>
      </w:r>
    </w:p>
    <w:p w14:paraId="1C08C949" w14:textId="77777777" w:rsidR="0027194D" w:rsidRPr="00830F63" w:rsidRDefault="0027194D" w:rsidP="0027194D">
      <w:pPr>
        <w:rPr>
          <w:rFonts w:ascii="Calibri" w:hAnsi="Calibri"/>
          <w:sz w:val="24"/>
          <w:szCs w:val="24"/>
          <w:lang w:val="hr-HR"/>
        </w:rPr>
      </w:pPr>
    </w:p>
    <w:p w14:paraId="181EC638" w14:textId="77777777" w:rsidR="0027194D" w:rsidRPr="00830F63" w:rsidRDefault="0027194D" w:rsidP="00FE3CAB">
      <w:pPr>
        <w:numPr>
          <w:ilvl w:val="0"/>
          <w:numId w:val="17"/>
        </w:numPr>
        <w:jc w:val="both"/>
        <w:rPr>
          <w:rFonts w:ascii="Calibri" w:hAnsi="Calibri"/>
          <w:sz w:val="24"/>
          <w:szCs w:val="24"/>
          <w:lang w:val="hr-HR"/>
        </w:rPr>
      </w:pPr>
      <w:r w:rsidRPr="00830F63">
        <w:rPr>
          <w:rFonts w:ascii="Calibri" w:hAnsi="Calibri"/>
          <w:sz w:val="24"/>
          <w:szCs w:val="24"/>
        </w:rPr>
        <w:t xml:space="preserve">Opening of the Extraordinary General Meeting of the Bank and establishing the list of present and represented shareholders and their </w:t>
      </w:r>
      <w:proofErr w:type="gramStart"/>
      <w:r w:rsidRPr="00830F63">
        <w:rPr>
          <w:rFonts w:ascii="Calibri" w:hAnsi="Calibri"/>
          <w:sz w:val="24"/>
          <w:szCs w:val="24"/>
        </w:rPr>
        <w:t>proxies</w:t>
      </w:r>
      <w:proofErr w:type="gramEnd"/>
    </w:p>
    <w:p w14:paraId="6FA71DDE" w14:textId="7009A9B6" w:rsidR="006C3BFF" w:rsidRPr="00830F63" w:rsidRDefault="0027194D" w:rsidP="00FE3CAB">
      <w:pPr>
        <w:numPr>
          <w:ilvl w:val="0"/>
          <w:numId w:val="17"/>
        </w:numPr>
        <w:jc w:val="both"/>
        <w:rPr>
          <w:rFonts w:ascii="Calibri" w:hAnsi="Calibri"/>
          <w:sz w:val="24"/>
          <w:szCs w:val="24"/>
          <w:lang w:val="hr-HR"/>
        </w:rPr>
      </w:pPr>
      <w:r w:rsidRPr="00830F63">
        <w:rPr>
          <w:rFonts w:ascii="Calibri" w:hAnsi="Calibri"/>
          <w:sz w:val="24"/>
          <w:szCs w:val="24"/>
        </w:rPr>
        <w:t xml:space="preserve">Decision on the </w:t>
      </w:r>
      <w:r w:rsidR="000231A5">
        <w:rPr>
          <w:rFonts w:ascii="Calibri" w:hAnsi="Calibri"/>
          <w:sz w:val="24"/>
          <w:szCs w:val="24"/>
        </w:rPr>
        <w:t>suitability</w:t>
      </w:r>
      <w:r w:rsidRPr="00830F63">
        <w:rPr>
          <w:rFonts w:ascii="Calibri" w:hAnsi="Calibri"/>
          <w:sz w:val="24"/>
          <w:szCs w:val="24"/>
        </w:rPr>
        <w:t xml:space="preserve"> of candidates for members of the Supervisory Board of the Bank</w:t>
      </w:r>
    </w:p>
    <w:p w14:paraId="7931D172" w14:textId="77777777" w:rsidR="0027194D" w:rsidRPr="00830F63" w:rsidRDefault="006C3BFF" w:rsidP="00FE3CAB">
      <w:pPr>
        <w:numPr>
          <w:ilvl w:val="0"/>
          <w:numId w:val="17"/>
        </w:numPr>
        <w:jc w:val="both"/>
        <w:rPr>
          <w:rFonts w:ascii="Calibri" w:hAnsi="Calibri"/>
          <w:sz w:val="24"/>
          <w:szCs w:val="24"/>
          <w:lang w:val="hr-HR"/>
        </w:rPr>
      </w:pPr>
      <w:r w:rsidRPr="00830F63">
        <w:rPr>
          <w:rFonts w:ascii="Calibri" w:hAnsi="Calibri"/>
          <w:sz w:val="24"/>
          <w:szCs w:val="24"/>
        </w:rPr>
        <w:t xml:space="preserve">Decision on the election of five members of the Supervisory Board of the Bank </w:t>
      </w:r>
    </w:p>
    <w:p w14:paraId="073CEFBD" w14:textId="336028BF" w:rsidR="002B2CBA" w:rsidRPr="00830F63" w:rsidRDefault="002B2CBA" w:rsidP="00FE3CAB">
      <w:pPr>
        <w:numPr>
          <w:ilvl w:val="0"/>
          <w:numId w:val="17"/>
        </w:numPr>
        <w:jc w:val="both"/>
        <w:rPr>
          <w:rFonts w:ascii="Calibri" w:hAnsi="Calibri"/>
          <w:sz w:val="24"/>
          <w:szCs w:val="24"/>
          <w:lang w:val="hr-HR"/>
        </w:rPr>
      </w:pPr>
      <w:bookmarkStart w:id="0" w:name="_Hlk156990669"/>
      <w:r w:rsidRPr="00830F63">
        <w:rPr>
          <w:rFonts w:ascii="Calibri" w:hAnsi="Calibri"/>
          <w:sz w:val="24"/>
          <w:szCs w:val="24"/>
        </w:rPr>
        <w:t>Policy on the target</w:t>
      </w:r>
      <w:r w:rsidR="000231A5">
        <w:rPr>
          <w:rFonts w:ascii="Calibri" w:hAnsi="Calibri"/>
          <w:sz w:val="24"/>
          <w:szCs w:val="24"/>
        </w:rPr>
        <w:t xml:space="preserve">ed </w:t>
      </w:r>
      <w:r w:rsidRPr="00830F63">
        <w:rPr>
          <w:rFonts w:ascii="Calibri" w:hAnsi="Calibri"/>
          <w:sz w:val="24"/>
          <w:szCs w:val="24"/>
        </w:rPr>
        <w:t xml:space="preserve">structure and </w:t>
      </w:r>
      <w:r w:rsidR="000231A5">
        <w:rPr>
          <w:rFonts w:ascii="Calibri" w:hAnsi="Calibri"/>
          <w:sz w:val="24"/>
          <w:szCs w:val="24"/>
        </w:rPr>
        <w:t>suitability</w:t>
      </w:r>
      <w:r w:rsidRPr="00830F63">
        <w:rPr>
          <w:rFonts w:ascii="Calibri" w:hAnsi="Calibri"/>
          <w:sz w:val="24"/>
          <w:szCs w:val="24"/>
        </w:rPr>
        <w:t xml:space="preserve"> assessment of the members of the Supervisory Board</w:t>
      </w:r>
    </w:p>
    <w:bookmarkEnd w:id="0"/>
    <w:p w14:paraId="47C5D9BC" w14:textId="77777777" w:rsidR="0027194D" w:rsidRPr="00830F63" w:rsidRDefault="0027194D" w:rsidP="00EC3E67">
      <w:pPr>
        <w:pStyle w:val="Header"/>
        <w:tabs>
          <w:tab w:val="clear" w:pos="4153"/>
          <w:tab w:val="clear" w:pos="8306"/>
        </w:tabs>
        <w:jc w:val="both"/>
        <w:rPr>
          <w:rFonts w:ascii="Calibri" w:hAnsi="Calibri"/>
          <w:sz w:val="24"/>
          <w:szCs w:val="24"/>
          <w:lang w:val="hr-HR"/>
        </w:rPr>
      </w:pPr>
    </w:p>
    <w:p w14:paraId="0C3EE45B" w14:textId="77777777" w:rsidR="0027194D" w:rsidRPr="00830F63" w:rsidRDefault="0027194D" w:rsidP="0027194D">
      <w:pPr>
        <w:pStyle w:val="tekst-1"/>
        <w:spacing w:before="0" w:beforeAutospacing="0" w:after="0" w:afterAutospacing="0"/>
        <w:jc w:val="both"/>
        <w:rPr>
          <w:rFonts w:ascii="Calibri" w:hAnsi="Calibri"/>
          <w:b/>
          <w:bCs/>
          <w:i/>
        </w:rPr>
      </w:pPr>
      <w:proofErr w:type="spellStart"/>
      <w:r w:rsidRPr="00830F63">
        <w:rPr>
          <w:rFonts w:ascii="Calibri" w:hAnsi="Calibri"/>
          <w:b/>
          <w:bCs/>
          <w:i/>
        </w:rPr>
        <w:t>Proposals</w:t>
      </w:r>
      <w:proofErr w:type="spellEnd"/>
      <w:r w:rsidRPr="00830F63">
        <w:rPr>
          <w:rFonts w:ascii="Calibri" w:hAnsi="Calibri"/>
          <w:b/>
          <w:bCs/>
          <w:i/>
        </w:rPr>
        <w:t xml:space="preserve"> for </w:t>
      </w:r>
      <w:proofErr w:type="spellStart"/>
      <w:r w:rsidRPr="00830F63">
        <w:rPr>
          <w:rFonts w:ascii="Calibri" w:hAnsi="Calibri"/>
          <w:b/>
          <w:bCs/>
          <w:i/>
        </w:rPr>
        <w:t>decisions</w:t>
      </w:r>
      <w:proofErr w:type="spellEnd"/>
    </w:p>
    <w:p w14:paraId="63CB2F7A" w14:textId="77777777" w:rsidR="0027194D" w:rsidRPr="00830F63" w:rsidRDefault="0027194D" w:rsidP="0027194D">
      <w:pPr>
        <w:rPr>
          <w:rFonts w:ascii="Calibri" w:hAnsi="Calibri"/>
          <w:sz w:val="24"/>
          <w:szCs w:val="24"/>
          <w:lang w:val="hr-HR"/>
        </w:rPr>
      </w:pPr>
      <w:r w:rsidRPr="00830F63">
        <w:rPr>
          <w:rFonts w:ascii="Calibri" w:hAnsi="Calibri"/>
          <w:sz w:val="24"/>
          <w:szCs w:val="24"/>
        </w:rPr>
        <w:t xml:space="preserve">The Management Board and supervisory board of the Bank propose to the Extraordinary General Assembly of the Bank to adopt the following decisions: </w:t>
      </w:r>
    </w:p>
    <w:p w14:paraId="04E952E9" w14:textId="77777777" w:rsidR="009F2A24" w:rsidRPr="00830F63" w:rsidRDefault="009F2A24" w:rsidP="00145E09">
      <w:pPr>
        <w:pStyle w:val="odluka"/>
        <w:spacing w:before="0" w:beforeAutospacing="0" w:after="0" w:afterAutospacing="0"/>
        <w:jc w:val="both"/>
        <w:rPr>
          <w:rFonts w:ascii="Calibri" w:hAnsi="Calibri"/>
          <w:b/>
          <w:lang w:val="sv-SE"/>
        </w:rPr>
      </w:pPr>
    </w:p>
    <w:p w14:paraId="061E643A" w14:textId="77777777" w:rsidR="00810EA4" w:rsidRPr="00830F63" w:rsidRDefault="00145E09" w:rsidP="00145E09">
      <w:pPr>
        <w:pStyle w:val="odluka"/>
        <w:spacing w:before="0" w:beforeAutospacing="0" w:after="0" w:afterAutospacing="0"/>
        <w:jc w:val="both"/>
        <w:rPr>
          <w:rFonts w:ascii="Calibri" w:hAnsi="Calibri"/>
          <w:b/>
        </w:rPr>
      </w:pPr>
      <w:r w:rsidRPr="00830F63">
        <w:rPr>
          <w:rFonts w:ascii="Calibri" w:hAnsi="Calibri"/>
          <w:b/>
        </w:rPr>
        <w:t>Ad 2.</w:t>
      </w:r>
    </w:p>
    <w:p w14:paraId="56F7C5A8" w14:textId="3E971C8C" w:rsidR="00145E09" w:rsidRPr="00830F63" w:rsidRDefault="00830F63" w:rsidP="00830F63">
      <w:pPr>
        <w:jc w:val="both"/>
        <w:rPr>
          <w:rFonts w:ascii="Calibri" w:hAnsi="Calibri"/>
          <w:b/>
          <w:sz w:val="24"/>
          <w:szCs w:val="24"/>
          <w:lang w:val="hr-HR"/>
        </w:rPr>
      </w:pPr>
      <w:r w:rsidRPr="00830F63">
        <w:rPr>
          <w:rFonts w:ascii="Calibri" w:hAnsi="Calibri"/>
          <w:b/>
          <w:sz w:val="24"/>
          <w:szCs w:val="24"/>
        </w:rPr>
        <w:t xml:space="preserve">Decision on the </w:t>
      </w:r>
      <w:r w:rsidR="000231A5">
        <w:rPr>
          <w:rFonts w:ascii="Calibri" w:hAnsi="Calibri"/>
          <w:b/>
          <w:sz w:val="24"/>
          <w:szCs w:val="24"/>
        </w:rPr>
        <w:t>suitability</w:t>
      </w:r>
      <w:r w:rsidRPr="00830F63">
        <w:rPr>
          <w:rFonts w:ascii="Calibri" w:hAnsi="Calibri"/>
          <w:b/>
          <w:sz w:val="24"/>
          <w:szCs w:val="24"/>
        </w:rPr>
        <w:t xml:space="preserve"> of candidates for members of the Supervisory Board of the Bank </w:t>
      </w:r>
    </w:p>
    <w:p w14:paraId="7A66ADE5" w14:textId="77777777" w:rsidR="00145E09" w:rsidRPr="00830F63" w:rsidRDefault="00145E09" w:rsidP="00145E09">
      <w:pPr>
        <w:jc w:val="center"/>
        <w:rPr>
          <w:rFonts w:ascii="Calibri" w:hAnsi="Calibri"/>
          <w:sz w:val="24"/>
          <w:szCs w:val="24"/>
          <w:lang w:val="hr-HR"/>
        </w:rPr>
      </w:pPr>
    </w:p>
    <w:p w14:paraId="502A31A9" w14:textId="77777777" w:rsidR="00145E09" w:rsidRPr="00830F63" w:rsidRDefault="00145E09" w:rsidP="00145E09">
      <w:pPr>
        <w:jc w:val="center"/>
        <w:rPr>
          <w:rFonts w:ascii="Calibri" w:hAnsi="Calibri"/>
          <w:sz w:val="24"/>
          <w:szCs w:val="24"/>
          <w:lang w:val="hr-HR"/>
        </w:rPr>
      </w:pPr>
      <w:r w:rsidRPr="00830F63">
        <w:rPr>
          <w:rFonts w:ascii="Calibri" w:hAnsi="Calibri"/>
          <w:sz w:val="24"/>
          <w:szCs w:val="24"/>
        </w:rPr>
        <w:t>Article 1.</w:t>
      </w:r>
    </w:p>
    <w:p w14:paraId="7DC009D1" w14:textId="3233AB18" w:rsidR="00145E09" w:rsidRPr="00830F63" w:rsidRDefault="00145E09" w:rsidP="00145E09">
      <w:pPr>
        <w:jc w:val="both"/>
        <w:rPr>
          <w:rFonts w:ascii="Calibri" w:hAnsi="Calibri"/>
          <w:sz w:val="24"/>
          <w:szCs w:val="24"/>
          <w:lang w:val="hr-HR"/>
        </w:rPr>
      </w:pPr>
      <w:r w:rsidRPr="00830F63">
        <w:rPr>
          <w:rFonts w:ascii="Calibri" w:hAnsi="Calibri"/>
          <w:sz w:val="24"/>
          <w:szCs w:val="24"/>
        </w:rPr>
        <w:t xml:space="preserve">After </w:t>
      </w:r>
      <w:r w:rsidR="000231A5" w:rsidRPr="00830F63">
        <w:rPr>
          <w:rFonts w:ascii="Calibri" w:hAnsi="Calibri"/>
          <w:sz w:val="24"/>
          <w:szCs w:val="24"/>
        </w:rPr>
        <w:t>assessing</w:t>
      </w:r>
      <w:r w:rsidRPr="00830F63">
        <w:rPr>
          <w:rFonts w:ascii="Calibri" w:hAnsi="Calibri"/>
          <w:sz w:val="24"/>
          <w:szCs w:val="24"/>
        </w:rPr>
        <w:t xml:space="preserve"> the </w:t>
      </w:r>
      <w:r w:rsidR="000231A5">
        <w:rPr>
          <w:rFonts w:ascii="Calibri" w:hAnsi="Calibri"/>
          <w:sz w:val="24"/>
          <w:szCs w:val="24"/>
        </w:rPr>
        <w:t>suitability</w:t>
      </w:r>
      <w:r w:rsidRPr="00830F63">
        <w:rPr>
          <w:rFonts w:ascii="Calibri" w:hAnsi="Calibri"/>
          <w:sz w:val="24"/>
          <w:szCs w:val="24"/>
        </w:rPr>
        <w:t xml:space="preserve"> of candidates for members of the Supervisory Board of the Bank, carried out in accordance with the Credit Institutions Act, </w:t>
      </w:r>
      <w:proofErr w:type="gramStart"/>
      <w:r w:rsidRPr="00830F63">
        <w:rPr>
          <w:rFonts w:ascii="Calibri" w:hAnsi="Calibri"/>
          <w:sz w:val="24"/>
          <w:szCs w:val="24"/>
        </w:rPr>
        <w:t>bylaws</w:t>
      </w:r>
      <w:proofErr w:type="gramEnd"/>
      <w:r w:rsidRPr="00830F63">
        <w:rPr>
          <w:rFonts w:ascii="Calibri" w:hAnsi="Calibri"/>
          <w:sz w:val="24"/>
          <w:szCs w:val="24"/>
        </w:rPr>
        <w:t xml:space="preserve"> and internal acts of the Bank, it is assessed that the candidates for a member of the Supervisory Board of the Bank are: </w:t>
      </w:r>
    </w:p>
    <w:p w14:paraId="4B458692" w14:textId="35BAF336" w:rsidR="00C62682" w:rsidRPr="00830F63" w:rsidRDefault="00C62682" w:rsidP="00D61B36">
      <w:pPr>
        <w:pStyle w:val="ListParagraph"/>
        <w:numPr>
          <w:ilvl w:val="0"/>
          <w:numId w:val="38"/>
        </w:numPr>
        <w:spacing w:before="120" w:after="120" w:line="240" w:lineRule="auto"/>
        <w:ind w:left="357" w:hanging="357"/>
        <w:jc w:val="both"/>
        <w:rPr>
          <w:rFonts w:cs="Calibri"/>
          <w:sz w:val="24"/>
          <w:szCs w:val="24"/>
        </w:rPr>
      </w:pPr>
      <w:bookmarkStart w:id="1" w:name="_Hlk156984741"/>
      <w:r w:rsidRPr="00830F63">
        <w:rPr>
          <w:rFonts w:cs="Calibri"/>
          <w:sz w:val="24"/>
          <w:szCs w:val="24"/>
        </w:rPr>
        <w:t xml:space="preserve">DARIO </w:t>
      </w:r>
      <w:proofErr w:type="spellStart"/>
      <w:r w:rsidRPr="00830F63">
        <w:rPr>
          <w:rFonts w:cs="Calibri"/>
          <w:sz w:val="24"/>
          <w:szCs w:val="24"/>
        </w:rPr>
        <w:t>MONTINARI</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27.09.1968., </w:t>
      </w:r>
      <w:proofErr w:type="spellStart"/>
      <w:r w:rsidRPr="00830F63">
        <w:rPr>
          <w:rFonts w:cs="Calibri"/>
          <w:sz w:val="24"/>
          <w:szCs w:val="24"/>
        </w:rPr>
        <w:t>OIB:11611229818</w:t>
      </w:r>
      <w:proofErr w:type="spellEnd"/>
      <w:r w:rsidRPr="00830F63">
        <w:rPr>
          <w:rFonts w:cs="Calibri"/>
          <w:sz w:val="24"/>
          <w:szCs w:val="24"/>
        </w:rPr>
        <w:t xml:space="preserve">, </w:t>
      </w:r>
      <w:r w:rsidR="000231A5">
        <w:rPr>
          <w:rFonts w:cs="Calibri"/>
          <w:sz w:val="24"/>
          <w:szCs w:val="24"/>
        </w:rPr>
        <w:t>b.sc.</w:t>
      </w:r>
      <w:r w:rsidRPr="00830F63">
        <w:rPr>
          <w:rFonts w:cs="Calibri"/>
          <w:sz w:val="24"/>
          <w:szCs w:val="24"/>
        </w:rPr>
        <w:t xml:space="preserve"> </w:t>
      </w:r>
      <w:proofErr w:type="spellStart"/>
      <w:r w:rsidRPr="00830F63">
        <w:rPr>
          <w:rFonts w:cs="Calibri"/>
          <w:sz w:val="24"/>
          <w:szCs w:val="24"/>
        </w:rPr>
        <w:t>economist</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w:t>
      </w:r>
      <w:proofErr w:type="spellStart"/>
      <w:r w:rsidRPr="00830F63">
        <w:rPr>
          <w:rFonts w:cs="Calibri"/>
          <w:sz w:val="24"/>
          <w:szCs w:val="24"/>
        </w:rPr>
        <w:t>Lecce</w:t>
      </w:r>
      <w:proofErr w:type="spellEnd"/>
      <w:r w:rsidRPr="00830F63">
        <w:rPr>
          <w:rFonts w:cs="Calibri"/>
          <w:sz w:val="24"/>
          <w:szCs w:val="24"/>
        </w:rPr>
        <w:t xml:space="preserve">, </w:t>
      </w:r>
      <w:proofErr w:type="spellStart"/>
      <w:r w:rsidRPr="00830F63">
        <w:rPr>
          <w:rFonts w:cs="Calibri"/>
          <w:sz w:val="24"/>
          <w:szCs w:val="24"/>
        </w:rPr>
        <w:t>Piazza</w:t>
      </w:r>
      <w:proofErr w:type="spellEnd"/>
      <w:r w:rsidRPr="00830F63">
        <w:rPr>
          <w:rFonts w:cs="Calibri"/>
          <w:sz w:val="24"/>
          <w:szCs w:val="24"/>
        </w:rPr>
        <w:t xml:space="preserve"> </w:t>
      </w:r>
      <w:proofErr w:type="spellStart"/>
      <w:r w:rsidRPr="00830F63">
        <w:rPr>
          <w:rFonts w:cs="Calibri"/>
          <w:sz w:val="24"/>
          <w:szCs w:val="24"/>
        </w:rPr>
        <w:t>Libertini</w:t>
      </w:r>
      <w:proofErr w:type="spellEnd"/>
      <w:r w:rsidRPr="00830F63">
        <w:rPr>
          <w:rFonts w:cs="Calibri"/>
          <w:sz w:val="24"/>
          <w:szCs w:val="24"/>
        </w:rPr>
        <w:t xml:space="preserve"> 10, </w:t>
      </w:r>
      <w:proofErr w:type="spellStart"/>
      <w:r w:rsidRPr="00830F63">
        <w:rPr>
          <w:rFonts w:cs="Calibri"/>
          <w:sz w:val="24"/>
          <w:szCs w:val="24"/>
        </w:rPr>
        <w:t>Italy</w:t>
      </w:r>
      <w:proofErr w:type="spellEnd"/>
      <w:r w:rsidRPr="00830F63">
        <w:rPr>
          <w:rFonts w:cs="Calibri"/>
          <w:sz w:val="24"/>
          <w:szCs w:val="24"/>
        </w:rPr>
        <w:t xml:space="preserve">; </w:t>
      </w:r>
    </w:p>
    <w:p w14:paraId="45485B64" w14:textId="47BC084E" w:rsidR="00C62682" w:rsidRPr="00830F63" w:rsidRDefault="00C62682" w:rsidP="00D61B36">
      <w:pPr>
        <w:pStyle w:val="ListParagraph"/>
        <w:numPr>
          <w:ilvl w:val="0"/>
          <w:numId w:val="38"/>
        </w:numPr>
        <w:spacing w:before="120" w:after="120" w:line="240" w:lineRule="auto"/>
        <w:ind w:left="357" w:hanging="357"/>
        <w:jc w:val="both"/>
        <w:rPr>
          <w:rFonts w:cs="Calibri"/>
          <w:sz w:val="24"/>
          <w:szCs w:val="24"/>
        </w:rPr>
      </w:pPr>
      <w:proofErr w:type="spellStart"/>
      <w:r w:rsidRPr="00830F63">
        <w:rPr>
          <w:rFonts w:cs="Calibri"/>
          <w:sz w:val="24"/>
          <w:szCs w:val="24"/>
        </w:rPr>
        <w:t>SIGILFREDO</w:t>
      </w:r>
      <w:proofErr w:type="spellEnd"/>
      <w:r w:rsidRPr="00830F63">
        <w:rPr>
          <w:rFonts w:cs="Calibri"/>
          <w:sz w:val="24"/>
          <w:szCs w:val="24"/>
        </w:rPr>
        <w:t xml:space="preserve"> </w:t>
      </w:r>
      <w:proofErr w:type="spellStart"/>
      <w:r w:rsidRPr="00830F63">
        <w:rPr>
          <w:rFonts w:cs="Calibri"/>
          <w:sz w:val="24"/>
          <w:szCs w:val="24"/>
        </w:rPr>
        <w:t>MONTINARI</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27.05.1966., </w:t>
      </w:r>
      <w:proofErr w:type="spellStart"/>
      <w:r w:rsidRPr="00830F63">
        <w:rPr>
          <w:rFonts w:cs="Calibri"/>
          <w:sz w:val="24"/>
          <w:szCs w:val="24"/>
        </w:rPr>
        <w:t>OIB:58911222313</w:t>
      </w:r>
      <w:proofErr w:type="spellEnd"/>
      <w:r w:rsidRPr="00830F63">
        <w:rPr>
          <w:rFonts w:cs="Calibri"/>
          <w:sz w:val="24"/>
          <w:szCs w:val="24"/>
        </w:rPr>
        <w:t xml:space="preserve">, </w:t>
      </w:r>
      <w:r w:rsidR="000231A5">
        <w:rPr>
          <w:rFonts w:cs="Calibri"/>
          <w:sz w:val="24"/>
          <w:szCs w:val="24"/>
        </w:rPr>
        <w:t>b.sc.</w:t>
      </w:r>
      <w:r w:rsidRPr="00830F63">
        <w:rPr>
          <w:rFonts w:cs="Calibri"/>
          <w:sz w:val="24"/>
          <w:szCs w:val="24"/>
        </w:rPr>
        <w:t xml:space="preserve"> </w:t>
      </w:r>
      <w:proofErr w:type="spellStart"/>
      <w:r w:rsidRPr="00830F63">
        <w:rPr>
          <w:rFonts w:cs="Calibri"/>
          <w:sz w:val="24"/>
          <w:szCs w:val="24"/>
        </w:rPr>
        <w:t>economist</w:t>
      </w:r>
      <w:proofErr w:type="spellEnd"/>
      <w:r w:rsidRPr="00830F63">
        <w:rPr>
          <w:rFonts w:cs="Calibri"/>
          <w:sz w:val="24"/>
          <w:szCs w:val="24"/>
        </w:rPr>
        <w:t xml:space="preserve">, auditor </w:t>
      </w:r>
      <w:proofErr w:type="spellStart"/>
      <w:r w:rsidRPr="00830F63">
        <w:rPr>
          <w:rFonts w:cs="Calibri"/>
          <w:sz w:val="24"/>
          <w:szCs w:val="24"/>
        </w:rPr>
        <w:t>from</w:t>
      </w:r>
      <w:proofErr w:type="spellEnd"/>
      <w:r w:rsidRPr="00830F63">
        <w:rPr>
          <w:rFonts w:cs="Calibri"/>
          <w:sz w:val="24"/>
          <w:szCs w:val="24"/>
        </w:rPr>
        <w:t xml:space="preserve"> </w:t>
      </w:r>
      <w:proofErr w:type="spellStart"/>
      <w:r w:rsidRPr="00830F63">
        <w:rPr>
          <w:rFonts w:cs="Calibri"/>
          <w:sz w:val="24"/>
          <w:szCs w:val="24"/>
        </w:rPr>
        <w:t>Lecce</w:t>
      </w:r>
      <w:proofErr w:type="spellEnd"/>
      <w:r w:rsidRPr="00830F63">
        <w:rPr>
          <w:rFonts w:cs="Calibri"/>
          <w:sz w:val="24"/>
          <w:szCs w:val="24"/>
        </w:rPr>
        <w:t xml:space="preserve">, Via P. </w:t>
      </w:r>
      <w:proofErr w:type="spellStart"/>
      <w:r w:rsidRPr="00830F63">
        <w:rPr>
          <w:rFonts w:cs="Calibri"/>
          <w:sz w:val="24"/>
          <w:szCs w:val="24"/>
        </w:rPr>
        <w:t>Cecere</w:t>
      </w:r>
      <w:proofErr w:type="spellEnd"/>
      <w:r w:rsidRPr="00830F63">
        <w:rPr>
          <w:rFonts w:cs="Calibri"/>
          <w:sz w:val="24"/>
          <w:szCs w:val="24"/>
        </w:rPr>
        <w:t xml:space="preserve"> 3, </w:t>
      </w:r>
      <w:proofErr w:type="spellStart"/>
      <w:r w:rsidRPr="00830F63">
        <w:rPr>
          <w:rFonts w:cs="Calibri"/>
          <w:sz w:val="24"/>
          <w:szCs w:val="24"/>
        </w:rPr>
        <w:t>Italy</w:t>
      </w:r>
      <w:proofErr w:type="spellEnd"/>
      <w:r w:rsidRPr="00830F63">
        <w:rPr>
          <w:rFonts w:cs="Calibri"/>
          <w:sz w:val="24"/>
          <w:szCs w:val="24"/>
        </w:rPr>
        <w:t xml:space="preserve">; </w:t>
      </w:r>
    </w:p>
    <w:p w14:paraId="03E6E8B1" w14:textId="328B6AF6" w:rsidR="00C62682" w:rsidRPr="00830F63" w:rsidRDefault="00C62682" w:rsidP="00D61B36">
      <w:pPr>
        <w:pStyle w:val="ListParagraph"/>
        <w:numPr>
          <w:ilvl w:val="0"/>
          <w:numId w:val="38"/>
        </w:numPr>
        <w:spacing w:before="120" w:after="120" w:line="240" w:lineRule="auto"/>
        <w:ind w:left="357" w:hanging="357"/>
        <w:jc w:val="both"/>
        <w:rPr>
          <w:rFonts w:cs="Calibri"/>
          <w:sz w:val="24"/>
          <w:szCs w:val="24"/>
        </w:rPr>
      </w:pPr>
      <w:r w:rsidRPr="00830F63">
        <w:rPr>
          <w:rFonts w:cs="Calibri"/>
          <w:sz w:val="24"/>
          <w:szCs w:val="24"/>
        </w:rPr>
        <w:t xml:space="preserve">ANTONIO </w:t>
      </w:r>
      <w:proofErr w:type="spellStart"/>
      <w:r w:rsidRPr="00830F63">
        <w:rPr>
          <w:rFonts w:cs="Calibri"/>
          <w:sz w:val="24"/>
          <w:szCs w:val="24"/>
        </w:rPr>
        <w:t>MONIACI</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03.03.1973., </w:t>
      </w:r>
      <w:proofErr w:type="spellStart"/>
      <w:r w:rsidRPr="00830F63">
        <w:rPr>
          <w:rFonts w:cs="Calibri"/>
          <w:sz w:val="24"/>
          <w:szCs w:val="24"/>
        </w:rPr>
        <w:t>OIB:59435633191</w:t>
      </w:r>
      <w:proofErr w:type="spellEnd"/>
      <w:r w:rsidRPr="00830F63">
        <w:rPr>
          <w:rFonts w:cs="Calibri"/>
          <w:sz w:val="24"/>
          <w:szCs w:val="24"/>
        </w:rPr>
        <w:t xml:space="preserve">, </w:t>
      </w:r>
      <w:r w:rsidR="000231A5">
        <w:rPr>
          <w:rFonts w:cs="Calibri"/>
          <w:sz w:val="24"/>
          <w:szCs w:val="24"/>
        </w:rPr>
        <w:t>b.sc.</w:t>
      </w:r>
      <w:r w:rsidRPr="00830F63">
        <w:rPr>
          <w:rFonts w:cs="Calibri"/>
          <w:sz w:val="24"/>
          <w:szCs w:val="24"/>
        </w:rPr>
        <w:t xml:space="preserve"> </w:t>
      </w:r>
      <w:proofErr w:type="spellStart"/>
      <w:r w:rsidRPr="00830F63">
        <w:rPr>
          <w:rFonts w:cs="Calibri"/>
          <w:sz w:val="24"/>
          <w:szCs w:val="24"/>
        </w:rPr>
        <w:t>economist</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w:t>
      </w:r>
      <w:proofErr w:type="spellStart"/>
      <w:r w:rsidRPr="00830F63">
        <w:rPr>
          <w:rFonts w:cs="Calibri"/>
          <w:sz w:val="24"/>
          <w:szCs w:val="24"/>
        </w:rPr>
        <w:t>Trieste</w:t>
      </w:r>
      <w:proofErr w:type="spellEnd"/>
      <w:r w:rsidRPr="00830F63">
        <w:rPr>
          <w:rFonts w:cs="Calibri"/>
          <w:sz w:val="24"/>
          <w:szCs w:val="24"/>
        </w:rPr>
        <w:t xml:space="preserve">, Via Enrico </w:t>
      </w:r>
      <w:proofErr w:type="spellStart"/>
      <w:r w:rsidRPr="00830F63">
        <w:rPr>
          <w:rFonts w:cs="Calibri"/>
          <w:sz w:val="24"/>
          <w:szCs w:val="24"/>
        </w:rPr>
        <w:t>Elia</w:t>
      </w:r>
      <w:proofErr w:type="spellEnd"/>
      <w:r w:rsidRPr="00830F63">
        <w:rPr>
          <w:rFonts w:cs="Calibri"/>
          <w:sz w:val="24"/>
          <w:szCs w:val="24"/>
        </w:rPr>
        <w:t xml:space="preserve"> </w:t>
      </w:r>
      <w:proofErr w:type="spellStart"/>
      <w:r w:rsidRPr="00830F63">
        <w:rPr>
          <w:rFonts w:cs="Calibri"/>
          <w:sz w:val="24"/>
          <w:szCs w:val="24"/>
        </w:rPr>
        <w:t>N.12</w:t>
      </w:r>
      <w:proofErr w:type="spellEnd"/>
      <w:r w:rsidRPr="00830F63">
        <w:rPr>
          <w:rFonts w:cs="Calibri"/>
          <w:sz w:val="24"/>
          <w:szCs w:val="24"/>
        </w:rPr>
        <w:t xml:space="preserve">, </w:t>
      </w:r>
      <w:proofErr w:type="spellStart"/>
      <w:r w:rsidRPr="00830F63">
        <w:rPr>
          <w:rFonts w:cs="Calibri"/>
          <w:sz w:val="24"/>
          <w:szCs w:val="24"/>
        </w:rPr>
        <w:t>Italy</w:t>
      </w:r>
      <w:proofErr w:type="spellEnd"/>
      <w:r w:rsidRPr="00830F63">
        <w:rPr>
          <w:rFonts w:cs="Calibri"/>
          <w:sz w:val="24"/>
          <w:szCs w:val="24"/>
        </w:rPr>
        <w:t xml:space="preserve">; </w:t>
      </w:r>
    </w:p>
    <w:p w14:paraId="4C798E37" w14:textId="77777777" w:rsidR="00C62682" w:rsidRPr="00830F63" w:rsidRDefault="00C62682" w:rsidP="00D61B36">
      <w:pPr>
        <w:pStyle w:val="ListParagraph"/>
        <w:numPr>
          <w:ilvl w:val="0"/>
          <w:numId w:val="38"/>
        </w:numPr>
        <w:spacing w:before="120" w:after="120" w:line="240" w:lineRule="auto"/>
        <w:ind w:left="357" w:hanging="357"/>
        <w:jc w:val="both"/>
        <w:rPr>
          <w:rFonts w:cs="Calibri"/>
          <w:sz w:val="24"/>
          <w:szCs w:val="24"/>
        </w:rPr>
      </w:pPr>
      <w:r w:rsidRPr="00830F63">
        <w:rPr>
          <w:rFonts w:cs="Calibri"/>
          <w:sz w:val="24"/>
          <w:szCs w:val="24"/>
        </w:rPr>
        <w:t xml:space="preserve">DOLLY </w:t>
      </w:r>
      <w:proofErr w:type="spellStart"/>
      <w:r w:rsidRPr="00830F63">
        <w:rPr>
          <w:rFonts w:cs="Calibri"/>
          <w:sz w:val="24"/>
          <w:szCs w:val="24"/>
        </w:rPr>
        <w:t>PREDOVIC</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on June 20, 1966, </w:t>
      </w:r>
      <w:proofErr w:type="spellStart"/>
      <w:r w:rsidRPr="00830F63">
        <w:rPr>
          <w:rFonts w:cs="Calibri"/>
          <w:sz w:val="24"/>
          <w:szCs w:val="24"/>
        </w:rPr>
        <w:t>OIB:20281981775</w:t>
      </w:r>
      <w:proofErr w:type="spellEnd"/>
      <w:r w:rsidRPr="00830F63">
        <w:rPr>
          <w:rFonts w:cs="Calibri"/>
          <w:sz w:val="24"/>
          <w:szCs w:val="24"/>
        </w:rPr>
        <w:t xml:space="preserve">, Master </w:t>
      </w:r>
      <w:proofErr w:type="spellStart"/>
      <w:r w:rsidRPr="00830F63">
        <w:rPr>
          <w:rFonts w:cs="Calibri"/>
          <w:sz w:val="24"/>
          <w:szCs w:val="24"/>
        </w:rPr>
        <w:t>of</w:t>
      </w:r>
      <w:proofErr w:type="spellEnd"/>
      <w:r w:rsidRPr="00830F63">
        <w:rPr>
          <w:rFonts w:cs="Calibri"/>
          <w:sz w:val="24"/>
          <w:szCs w:val="24"/>
        </w:rPr>
        <w:t xml:space="preserve"> Science </w:t>
      </w:r>
      <w:proofErr w:type="spellStart"/>
      <w:r w:rsidRPr="00830F63">
        <w:rPr>
          <w:rFonts w:cs="Calibri"/>
          <w:sz w:val="24"/>
          <w:szCs w:val="24"/>
        </w:rPr>
        <w:t>in</w:t>
      </w:r>
      <w:proofErr w:type="spellEnd"/>
      <w:r w:rsidRPr="00830F63">
        <w:rPr>
          <w:rFonts w:cs="Calibri"/>
          <w:sz w:val="24"/>
          <w:szCs w:val="24"/>
        </w:rPr>
        <w:t xml:space="preserve"> </w:t>
      </w:r>
      <w:proofErr w:type="spellStart"/>
      <w:r w:rsidRPr="00830F63">
        <w:rPr>
          <w:rFonts w:cs="Calibri"/>
          <w:sz w:val="24"/>
          <w:szCs w:val="24"/>
        </w:rPr>
        <w:t>Economics</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Milan, Via </w:t>
      </w:r>
      <w:proofErr w:type="spellStart"/>
      <w:r w:rsidRPr="00830F63">
        <w:rPr>
          <w:rFonts w:cs="Calibri"/>
          <w:sz w:val="24"/>
          <w:szCs w:val="24"/>
        </w:rPr>
        <w:t>Visconti</w:t>
      </w:r>
      <w:proofErr w:type="spellEnd"/>
      <w:r w:rsidRPr="00830F63">
        <w:rPr>
          <w:rFonts w:cs="Calibri"/>
          <w:sz w:val="24"/>
          <w:szCs w:val="24"/>
        </w:rPr>
        <w:t xml:space="preserve"> di </w:t>
      </w:r>
      <w:proofErr w:type="spellStart"/>
      <w:r w:rsidRPr="00830F63">
        <w:rPr>
          <w:rFonts w:cs="Calibri"/>
          <w:sz w:val="24"/>
          <w:szCs w:val="24"/>
        </w:rPr>
        <w:t>Modrone</w:t>
      </w:r>
      <w:proofErr w:type="spellEnd"/>
      <w:r w:rsidRPr="00830F63">
        <w:rPr>
          <w:rFonts w:cs="Calibri"/>
          <w:sz w:val="24"/>
          <w:szCs w:val="24"/>
        </w:rPr>
        <w:t xml:space="preserve"> 1, </w:t>
      </w:r>
      <w:proofErr w:type="spellStart"/>
      <w:r w:rsidRPr="00830F63">
        <w:rPr>
          <w:rFonts w:cs="Calibri"/>
          <w:sz w:val="24"/>
          <w:szCs w:val="24"/>
        </w:rPr>
        <w:t>Italy</w:t>
      </w:r>
      <w:proofErr w:type="spellEnd"/>
      <w:r w:rsidRPr="00830F63">
        <w:rPr>
          <w:rFonts w:cs="Calibri"/>
          <w:sz w:val="24"/>
          <w:szCs w:val="24"/>
        </w:rPr>
        <w:t xml:space="preserve">; </w:t>
      </w:r>
    </w:p>
    <w:p w14:paraId="6E51AB7F" w14:textId="5F1C4FD8" w:rsidR="00C62682" w:rsidRPr="00830F63" w:rsidRDefault="00C62682" w:rsidP="00D61B36">
      <w:pPr>
        <w:pStyle w:val="ListParagraph"/>
        <w:numPr>
          <w:ilvl w:val="0"/>
          <w:numId w:val="38"/>
        </w:numPr>
        <w:spacing w:before="120" w:after="120" w:line="240" w:lineRule="auto"/>
        <w:ind w:left="357" w:hanging="357"/>
        <w:jc w:val="both"/>
        <w:rPr>
          <w:rFonts w:cs="Calibri"/>
          <w:sz w:val="24"/>
          <w:szCs w:val="24"/>
        </w:rPr>
      </w:pPr>
      <w:proofErr w:type="spellStart"/>
      <w:r w:rsidRPr="00830F63">
        <w:rPr>
          <w:rFonts w:cs="Calibri"/>
          <w:sz w:val="24"/>
          <w:szCs w:val="24"/>
        </w:rPr>
        <w:t>MILJAN</w:t>
      </w:r>
      <w:proofErr w:type="spellEnd"/>
      <w:r w:rsidRPr="00830F63">
        <w:rPr>
          <w:rFonts w:cs="Calibri"/>
          <w:sz w:val="24"/>
          <w:szCs w:val="24"/>
        </w:rPr>
        <w:t xml:space="preserve"> </w:t>
      </w:r>
      <w:proofErr w:type="spellStart"/>
      <w:r w:rsidRPr="00830F63">
        <w:rPr>
          <w:rFonts w:cs="Calibri"/>
          <w:sz w:val="24"/>
          <w:szCs w:val="24"/>
        </w:rPr>
        <w:t>TODOROVIC</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22.05.1964., </w:t>
      </w:r>
      <w:proofErr w:type="spellStart"/>
      <w:r w:rsidRPr="00830F63">
        <w:rPr>
          <w:rFonts w:cs="Calibri"/>
          <w:sz w:val="24"/>
          <w:szCs w:val="24"/>
        </w:rPr>
        <w:t>OIB:85541866561</w:t>
      </w:r>
      <w:proofErr w:type="spellEnd"/>
      <w:r w:rsidRPr="00830F63">
        <w:rPr>
          <w:rFonts w:cs="Calibri"/>
          <w:sz w:val="24"/>
          <w:szCs w:val="24"/>
        </w:rPr>
        <w:t xml:space="preserve">, </w:t>
      </w:r>
      <w:r w:rsidR="000231A5">
        <w:rPr>
          <w:rFonts w:cs="Calibri"/>
          <w:sz w:val="24"/>
          <w:szCs w:val="24"/>
        </w:rPr>
        <w:t>b.s</w:t>
      </w:r>
      <w:r w:rsidRPr="00830F63">
        <w:rPr>
          <w:rFonts w:cs="Calibri"/>
          <w:sz w:val="24"/>
          <w:szCs w:val="24"/>
        </w:rPr>
        <w:t>c</w:t>
      </w:r>
      <w:r w:rsidR="000231A5">
        <w:rPr>
          <w:rFonts w:cs="Calibri"/>
          <w:sz w:val="24"/>
          <w:szCs w:val="24"/>
        </w:rPr>
        <w:t>.</w:t>
      </w:r>
      <w:r w:rsidRPr="00830F63">
        <w:rPr>
          <w:rFonts w:cs="Calibri"/>
          <w:sz w:val="24"/>
          <w:szCs w:val="24"/>
        </w:rPr>
        <w:t xml:space="preserve"> </w:t>
      </w:r>
      <w:proofErr w:type="spellStart"/>
      <w:r w:rsidRPr="00830F63">
        <w:rPr>
          <w:rFonts w:cs="Calibri"/>
          <w:sz w:val="24"/>
          <w:szCs w:val="24"/>
        </w:rPr>
        <w:t>economist</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w:t>
      </w:r>
      <w:proofErr w:type="spellStart"/>
      <w:r w:rsidRPr="00830F63">
        <w:rPr>
          <w:rFonts w:cs="Calibri"/>
          <w:sz w:val="24"/>
          <w:szCs w:val="24"/>
        </w:rPr>
        <w:t>Trieste,Via</w:t>
      </w:r>
      <w:proofErr w:type="spellEnd"/>
      <w:r w:rsidRPr="00830F63">
        <w:rPr>
          <w:rFonts w:cs="Calibri"/>
          <w:sz w:val="24"/>
          <w:szCs w:val="24"/>
        </w:rPr>
        <w:t xml:space="preserve"> </w:t>
      </w:r>
      <w:proofErr w:type="spellStart"/>
      <w:r w:rsidRPr="00830F63">
        <w:rPr>
          <w:rFonts w:cs="Calibri"/>
          <w:sz w:val="24"/>
          <w:szCs w:val="24"/>
        </w:rPr>
        <w:t>Bonafata</w:t>
      </w:r>
      <w:proofErr w:type="spellEnd"/>
      <w:r w:rsidRPr="00830F63">
        <w:rPr>
          <w:rFonts w:cs="Calibri"/>
          <w:sz w:val="24"/>
          <w:szCs w:val="24"/>
        </w:rPr>
        <w:t xml:space="preserve"> 9, </w:t>
      </w:r>
      <w:proofErr w:type="spellStart"/>
      <w:r w:rsidRPr="00830F63">
        <w:rPr>
          <w:rFonts w:cs="Calibri"/>
          <w:sz w:val="24"/>
          <w:szCs w:val="24"/>
        </w:rPr>
        <w:t>Italy</w:t>
      </w:r>
      <w:proofErr w:type="spellEnd"/>
      <w:r w:rsidRPr="00830F63">
        <w:rPr>
          <w:rFonts w:cs="Calibri"/>
          <w:sz w:val="24"/>
          <w:szCs w:val="24"/>
        </w:rPr>
        <w:t xml:space="preserve">, </w:t>
      </w:r>
    </w:p>
    <w:bookmarkEnd w:id="1"/>
    <w:p w14:paraId="4E2D06F8" w14:textId="77777777" w:rsidR="00C62682" w:rsidRPr="00830F63" w:rsidRDefault="00C62682" w:rsidP="00C62682">
      <w:pPr>
        <w:pStyle w:val="ListParagraph"/>
        <w:spacing w:after="0" w:line="240" w:lineRule="auto"/>
        <w:ind w:left="0"/>
        <w:rPr>
          <w:rFonts w:cs="Calibri"/>
          <w:sz w:val="24"/>
          <w:szCs w:val="24"/>
        </w:rPr>
      </w:pPr>
      <w:proofErr w:type="spellStart"/>
      <w:r w:rsidRPr="00830F63">
        <w:rPr>
          <w:sz w:val="24"/>
          <w:szCs w:val="24"/>
        </w:rPr>
        <w:t>suitable</w:t>
      </w:r>
      <w:proofErr w:type="spellEnd"/>
      <w:r w:rsidRPr="00830F63">
        <w:rPr>
          <w:sz w:val="24"/>
          <w:szCs w:val="24"/>
        </w:rPr>
        <w:t xml:space="preserve"> for </w:t>
      </w:r>
      <w:proofErr w:type="spellStart"/>
      <w:r w:rsidRPr="00830F63">
        <w:rPr>
          <w:sz w:val="24"/>
          <w:szCs w:val="24"/>
        </w:rPr>
        <w:t>performing</w:t>
      </w:r>
      <w:proofErr w:type="spellEnd"/>
      <w:r w:rsidRPr="00830F63">
        <w:rPr>
          <w:sz w:val="24"/>
          <w:szCs w:val="24"/>
        </w:rPr>
        <w:t xml:space="preserve"> </w:t>
      </w:r>
      <w:proofErr w:type="spellStart"/>
      <w:r w:rsidRPr="00830F63">
        <w:rPr>
          <w:sz w:val="24"/>
          <w:szCs w:val="24"/>
        </w:rPr>
        <w:t>the</w:t>
      </w:r>
      <w:proofErr w:type="spellEnd"/>
      <w:r w:rsidRPr="00830F63">
        <w:rPr>
          <w:sz w:val="24"/>
          <w:szCs w:val="24"/>
        </w:rPr>
        <w:t xml:space="preserve"> </w:t>
      </w:r>
      <w:proofErr w:type="spellStart"/>
      <w:r w:rsidRPr="00830F63">
        <w:rPr>
          <w:sz w:val="24"/>
          <w:szCs w:val="24"/>
        </w:rPr>
        <w:t>function</w:t>
      </w:r>
      <w:proofErr w:type="spellEnd"/>
      <w:r w:rsidRPr="00830F63">
        <w:rPr>
          <w:sz w:val="24"/>
          <w:szCs w:val="24"/>
        </w:rPr>
        <w:t xml:space="preserve"> </w:t>
      </w:r>
      <w:proofErr w:type="spellStart"/>
      <w:r w:rsidRPr="00830F63">
        <w:rPr>
          <w:sz w:val="24"/>
          <w:szCs w:val="24"/>
        </w:rPr>
        <w:t>of</w:t>
      </w:r>
      <w:proofErr w:type="spellEnd"/>
      <w:r w:rsidRPr="00830F63">
        <w:rPr>
          <w:sz w:val="24"/>
          <w:szCs w:val="24"/>
        </w:rPr>
        <w:t xml:space="preserve"> a </w:t>
      </w:r>
      <w:proofErr w:type="spellStart"/>
      <w:r w:rsidRPr="00830F63">
        <w:rPr>
          <w:sz w:val="24"/>
          <w:szCs w:val="24"/>
        </w:rPr>
        <w:t>member</w:t>
      </w:r>
      <w:proofErr w:type="spellEnd"/>
      <w:r w:rsidRPr="00830F63">
        <w:rPr>
          <w:sz w:val="24"/>
          <w:szCs w:val="24"/>
        </w:rPr>
        <w:t xml:space="preserve"> </w:t>
      </w:r>
      <w:proofErr w:type="spellStart"/>
      <w:r w:rsidRPr="00830F63">
        <w:rPr>
          <w:sz w:val="24"/>
          <w:szCs w:val="24"/>
        </w:rPr>
        <w:t>of</w:t>
      </w:r>
      <w:proofErr w:type="spellEnd"/>
      <w:r w:rsidRPr="00830F63">
        <w:rPr>
          <w:sz w:val="24"/>
          <w:szCs w:val="24"/>
        </w:rPr>
        <w:t xml:space="preserve"> </w:t>
      </w:r>
      <w:proofErr w:type="spellStart"/>
      <w:r w:rsidRPr="00830F63">
        <w:rPr>
          <w:sz w:val="24"/>
          <w:szCs w:val="24"/>
        </w:rPr>
        <w:t>the</w:t>
      </w:r>
      <w:proofErr w:type="spellEnd"/>
      <w:r w:rsidRPr="00830F63">
        <w:rPr>
          <w:sz w:val="24"/>
          <w:szCs w:val="24"/>
        </w:rPr>
        <w:t xml:space="preserve"> </w:t>
      </w:r>
      <w:proofErr w:type="spellStart"/>
      <w:r w:rsidRPr="00830F63">
        <w:rPr>
          <w:sz w:val="24"/>
          <w:szCs w:val="24"/>
        </w:rPr>
        <w:t>Supervisory</w:t>
      </w:r>
      <w:proofErr w:type="spellEnd"/>
      <w:r w:rsidRPr="00830F63">
        <w:rPr>
          <w:sz w:val="24"/>
          <w:szCs w:val="24"/>
        </w:rPr>
        <w:t xml:space="preserve"> </w:t>
      </w:r>
      <w:proofErr w:type="spellStart"/>
      <w:r w:rsidRPr="00830F63">
        <w:rPr>
          <w:sz w:val="24"/>
          <w:szCs w:val="24"/>
        </w:rPr>
        <w:t>Board</w:t>
      </w:r>
      <w:proofErr w:type="spellEnd"/>
      <w:r w:rsidRPr="00830F63">
        <w:rPr>
          <w:sz w:val="24"/>
          <w:szCs w:val="24"/>
        </w:rPr>
        <w:t xml:space="preserve"> </w:t>
      </w:r>
      <w:proofErr w:type="spellStart"/>
      <w:r w:rsidRPr="00830F63">
        <w:rPr>
          <w:sz w:val="24"/>
          <w:szCs w:val="24"/>
        </w:rPr>
        <w:t>of</w:t>
      </w:r>
      <w:proofErr w:type="spellEnd"/>
      <w:r w:rsidRPr="00830F63">
        <w:rPr>
          <w:sz w:val="24"/>
          <w:szCs w:val="24"/>
        </w:rPr>
        <w:t xml:space="preserve"> Podravska banka d.d.</w:t>
      </w:r>
    </w:p>
    <w:p w14:paraId="036CDA4A" w14:textId="77777777" w:rsidR="00145E09" w:rsidRPr="00830F63" w:rsidRDefault="00145E09" w:rsidP="00145E09">
      <w:pPr>
        <w:pStyle w:val="tekst-1"/>
        <w:spacing w:before="0" w:beforeAutospacing="0" w:after="0" w:afterAutospacing="0"/>
        <w:jc w:val="center"/>
        <w:rPr>
          <w:rFonts w:ascii="Calibri" w:hAnsi="Calibri"/>
        </w:rPr>
      </w:pPr>
      <w:bookmarkStart w:id="2" w:name="_Hlk156988550"/>
      <w:proofErr w:type="spellStart"/>
      <w:r w:rsidRPr="00830F63">
        <w:rPr>
          <w:rFonts w:ascii="Calibri" w:hAnsi="Calibri"/>
        </w:rPr>
        <w:t>Article</w:t>
      </w:r>
      <w:proofErr w:type="spellEnd"/>
      <w:r w:rsidRPr="00830F63">
        <w:rPr>
          <w:rFonts w:ascii="Calibri" w:hAnsi="Calibri"/>
        </w:rPr>
        <w:t xml:space="preserve"> 2.</w:t>
      </w:r>
    </w:p>
    <w:bookmarkEnd w:id="2"/>
    <w:p w14:paraId="01FF0A99" w14:textId="38FF542D" w:rsidR="008A3EF0" w:rsidRPr="00830F63" w:rsidRDefault="008A3EF0" w:rsidP="008A3EF0">
      <w:pPr>
        <w:pStyle w:val="tekst"/>
        <w:spacing w:before="0" w:beforeAutospacing="0" w:after="0" w:afterAutospacing="0"/>
        <w:jc w:val="both"/>
        <w:rPr>
          <w:rFonts w:ascii="Calibri" w:hAnsi="Calibri" w:cs="Calibri"/>
          <w:color w:val="000000"/>
        </w:rPr>
      </w:pPr>
      <w:proofErr w:type="spellStart"/>
      <w:r w:rsidRPr="00830F63">
        <w:rPr>
          <w:rFonts w:ascii="Calibri" w:hAnsi="Calibri" w:cs="Calibri"/>
          <w:color w:val="000000"/>
        </w:rPr>
        <w:t>The</w:t>
      </w:r>
      <w:proofErr w:type="spellEnd"/>
      <w:r w:rsidRPr="00830F63">
        <w:rPr>
          <w:rFonts w:ascii="Calibri" w:hAnsi="Calibri" w:cs="Calibri"/>
          <w:color w:val="000000"/>
        </w:rPr>
        <w:t xml:space="preserve"> </w:t>
      </w:r>
      <w:proofErr w:type="spellStart"/>
      <w:r w:rsidRPr="00830F63">
        <w:rPr>
          <w:rFonts w:ascii="Calibri" w:hAnsi="Calibri" w:cs="Calibri"/>
          <w:color w:val="000000"/>
        </w:rPr>
        <w:t>collective</w:t>
      </w:r>
      <w:proofErr w:type="spellEnd"/>
      <w:r w:rsidRPr="00830F63">
        <w:rPr>
          <w:rFonts w:ascii="Calibri" w:hAnsi="Calibri" w:cs="Calibri"/>
          <w:color w:val="000000"/>
        </w:rPr>
        <w:t xml:space="preserve"> </w:t>
      </w:r>
      <w:proofErr w:type="spellStart"/>
      <w:r w:rsidR="000231A5">
        <w:rPr>
          <w:rFonts w:ascii="Calibri" w:hAnsi="Calibri" w:cs="Calibri"/>
          <w:color w:val="000000"/>
        </w:rPr>
        <w:t>suitability</w:t>
      </w:r>
      <w:proofErr w:type="spellEnd"/>
      <w:r w:rsidR="000231A5">
        <w:rPr>
          <w:rFonts w:ascii="Calibri" w:hAnsi="Calibri" w:cs="Calibri"/>
          <w:color w:val="000000"/>
        </w:rPr>
        <w:t xml:space="preserve"> </w:t>
      </w:r>
      <w:proofErr w:type="spellStart"/>
      <w:r w:rsidRPr="00830F63">
        <w:rPr>
          <w:rFonts w:ascii="Calibri" w:hAnsi="Calibri" w:cs="Calibri"/>
          <w:color w:val="000000"/>
        </w:rPr>
        <w:t>of</w:t>
      </w:r>
      <w:proofErr w:type="spellEnd"/>
      <w:r w:rsidRPr="00830F63">
        <w:rPr>
          <w:rFonts w:ascii="Calibri" w:hAnsi="Calibri" w:cs="Calibri"/>
          <w:color w:val="000000"/>
        </w:rPr>
        <w:t xml:space="preserve"> </w:t>
      </w:r>
      <w:proofErr w:type="spellStart"/>
      <w:r w:rsidRPr="00830F63">
        <w:rPr>
          <w:rFonts w:ascii="Calibri" w:hAnsi="Calibri" w:cs="Calibri"/>
          <w:color w:val="000000"/>
        </w:rPr>
        <w:t>the</w:t>
      </w:r>
      <w:proofErr w:type="spellEnd"/>
      <w:r w:rsidRPr="00830F63">
        <w:rPr>
          <w:rFonts w:ascii="Calibri" w:hAnsi="Calibri" w:cs="Calibri"/>
          <w:color w:val="000000"/>
        </w:rPr>
        <w:t xml:space="preserve"> </w:t>
      </w:r>
      <w:proofErr w:type="spellStart"/>
      <w:r w:rsidRPr="00830F63">
        <w:rPr>
          <w:rFonts w:ascii="Calibri" w:hAnsi="Calibri" w:cs="Calibri"/>
          <w:color w:val="000000"/>
        </w:rPr>
        <w:t>Supervisory</w:t>
      </w:r>
      <w:proofErr w:type="spellEnd"/>
      <w:r w:rsidRPr="00830F63">
        <w:rPr>
          <w:rFonts w:ascii="Calibri" w:hAnsi="Calibri" w:cs="Calibri"/>
          <w:color w:val="000000"/>
        </w:rPr>
        <w:t xml:space="preserve"> </w:t>
      </w:r>
      <w:proofErr w:type="spellStart"/>
      <w:r w:rsidRPr="00830F63">
        <w:rPr>
          <w:rFonts w:ascii="Calibri" w:hAnsi="Calibri" w:cs="Calibri"/>
          <w:color w:val="000000"/>
        </w:rPr>
        <w:t>Board</w:t>
      </w:r>
      <w:proofErr w:type="spellEnd"/>
      <w:r w:rsidRPr="00830F63">
        <w:rPr>
          <w:rFonts w:ascii="Calibri" w:hAnsi="Calibri" w:cs="Calibri"/>
          <w:color w:val="000000"/>
        </w:rPr>
        <w:t xml:space="preserve"> </w:t>
      </w:r>
      <w:proofErr w:type="spellStart"/>
      <w:r w:rsidRPr="00830F63">
        <w:rPr>
          <w:rFonts w:ascii="Calibri" w:hAnsi="Calibri" w:cs="Calibri"/>
          <w:color w:val="000000"/>
        </w:rPr>
        <w:t>shall</w:t>
      </w:r>
      <w:proofErr w:type="spellEnd"/>
      <w:r w:rsidRPr="00830F63">
        <w:rPr>
          <w:rFonts w:ascii="Calibri" w:hAnsi="Calibri" w:cs="Calibri"/>
          <w:color w:val="000000"/>
        </w:rPr>
        <w:t xml:space="preserve"> </w:t>
      </w:r>
      <w:proofErr w:type="spellStart"/>
      <w:r w:rsidRPr="00830F63">
        <w:rPr>
          <w:rFonts w:ascii="Calibri" w:hAnsi="Calibri" w:cs="Calibri"/>
          <w:color w:val="000000"/>
        </w:rPr>
        <w:t>be</w:t>
      </w:r>
      <w:proofErr w:type="spellEnd"/>
      <w:r w:rsidRPr="00830F63">
        <w:rPr>
          <w:rFonts w:ascii="Calibri" w:hAnsi="Calibri" w:cs="Calibri"/>
          <w:color w:val="000000"/>
        </w:rPr>
        <w:t xml:space="preserve"> </w:t>
      </w:r>
      <w:proofErr w:type="spellStart"/>
      <w:r w:rsidRPr="00830F63">
        <w:rPr>
          <w:rFonts w:ascii="Calibri" w:hAnsi="Calibri" w:cs="Calibri"/>
          <w:color w:val="000000"/>
        </w:rPr>
        <w:t>determined</w:t>
      </w:r>
      <w:proofErr w:type="spellEnd"/>
      <w:r w:rsidRPr="00830F63">
        <w:rPr>
          <w:rFonts w:ascii="Calibri" w:hAnsi="Calibri" w:cs="Calibri"/>
          <w:color w:val="000000"/>
        </w:rPr>
        <w:t xml:space="preserve"> </w:t>
      </w:r>
      <w:proofErr w:type="spellStart"/>
      <w:r w:rsidRPr="00830F63">
        <w:rPr>
          <w:rFonts w:ascii="Calibri" w:hAnsi="Calibri" w:cs="Calibri"/>
          <w:color w:val="000000"/>
        </w:rPr>
        <w:t>together</w:t>
      </w:r>
      <w:proofErr w:type="spellEnd"/>
      <w:r w:rsidRPr="00830F63">
        <w:rPr>
          <w:rFonts w:ascii="Calibri" w:hAnsi="Calibri" w:cs="Calibri"/>
          <w:color w:val="000000"/>
        </w:rPr>
        <w:t xml:space="preserve"> </w:t>
      </w:r>
      <w:proofErr w:type="spellStart"/>
      <w:r w:rsidRPr="00830F63">
        <w:rPr>
          <w:rFonts w:ascii="Calibri" w:hAnsi="Calibri" w:cs="Calibri"/>
          <w:color w:val="000000"/>
        </w:rPr>
        <w:t>with</w:t>
      </w:r>
      <w:proofErr w:type="spellEnd"/>
      <w:r w:rsidRPr="00830F63">
        <w:rPr>
          <w:rFonts w:ascii="Calibri" w:hAnsi="Calibri" w:cs="Calibri"/>
          <w:color w:val="000000"/>
        </w:rPr>
        <w:t xml:space="preserve"> </w:t>
      </w:r>
      <w:proofErr w:type="spellStart"/>
      <w:r w:rsidRPr="00830F63">
        <w:rPr>
          <w:rFonts w:ascii="Calibri" w:hAnsi="Calibri" w:cs="Calibri"/>
          <w:color w:val="000000"/>
        </w:rPr>
        <w:t>the</w:t>
      </w:r>
      <w:proofErr w:type="spellEnd"/>
      <w:r w:rsidRPr="00830F63">
        <w:rPr>
          <w:rFonts w:ascii="Calibri" w:hAnsi="Calibri" w:cs="Calibri"/>
          <w:color w:val="000000"/>
        </w:rPr>
        <w:t xml:space="preserve"> </w:t>
      </w:r>
      <w:proofErr w:type="spellStart"/>
      <w:r w:rsidRPr="00830F63">
        <w:rPr>
          <w:rFonts w:ascii="Calibri" w:hAnsi="Calibri" w:cs="Calibri"/>
          <w:color w:val="000000"/>
        </w:rPr>
        <w:t>candidates</w:t>
      </w:r>
      <w:proofErr w:type="spellEnd"/>
      <w:r w:rsidRPr="00830F63">
        <w:rPr>
          <w:rFonts w:ascii="Calibri" w:hAnsi="Calibri" w:cs="Calibri"/>
          <w:color w:val="000000"/>
        </w:rPr>
        <w:t xml:space="preserve"> </w:t>
      </w:r>
      <w:proofErr w:type="spellStart"/>
      <w:r w:rsidRPr="00830F63">
        <w:rPr>
          <w:rFonts w:ascii="Calibri" w:hAnsi="Calibri" w:cs="Calibri"/>
          <w:color w:val="000000"/>
        </w:rPr>
        <w:t>referred</w:t>
      </w:r>
      <w:proofErr w:type="spellEnd"/>
      <w:r w:rsidRPr="00830F63">
        <w:rPr>
          <w:rFonts w:ascii="Calibri" w:hAnsi="Calibri" w:cs="Calibri"/>
          <w:color w:val="000000"/>
        </w:rPr>
        <w:t xml:space="preserve"> to </w:t>
      </w:r>
      <w:proofErr w:type="spellStart"/>
      <w:r w:rsidRPr="00830F63">
        <w:rPr>
          <w:rFonts w:ascii="Calibri" w:hAnsi="Calibri" w:cs="Calibri"/>
          <w:color w:val="000000"/>
        </w:rPr>
        <w:t>in</w:t>
      </w:r>
      <w:proofErr w:type="spellEnd"/>
      <w:r w:rsidRPr="00830F63">
        <w:rPr>
          <w:rFonts w:ascii="Calibri" w:hAnsi="Calibri" w:cs="Calibri"/>
          <w:color w:val="000000"/>
        </w:rPr>
        <w:t xml:space="preserve"> </w:t>
      </w:r>
      <w:proofErr w:type="spellStart"/>
      <w:r w:rsidRPr="00830F63">
        <w:rPr>
          <w:rFonts w:ascii="Calibri" w:hAnsi="Calibri" w:cs="Calibri"/>
          <w:color w:val="000000"/>
        </w:rPr>
        <w:t>Article</w:t>
      </w:r>
      <w:proofErr w:type="spellEnd"/>
      <w:r w:rsidRPr="00830F63">
        <w:rPr>
          <w:rFonts w:ascii="Calibri" w:hAnsi="Calibri" w:cs="Calibri"/>
          <w:color w:val="000000"/>
        </w:rPr>
        <w:t xml:space="preserve"> 1 </w:t>
      </w:r>
      <w:proofErr w:type="spellStart"/>
      <w:r w:rsidRPr="00830F63">
        <w:rPr>
          <w:rFonts w:ascii="Calibri" w:hAnsi="Calibri" w:cs="Calibri"/>
          <w:color w:val="000000"/>
        </w:rPr>
        <w:t>of</w:t>
      </w:r>
      <w:proofErr w:type="spellEnd"/>
      <w:r w:rsidRPr="00830F63">
        <w:rPr>
          <w:rFonts w:ascii="Calibri" w:hAnsi="Calibri" w:cs="Calibri"/>
          <w:color w:val="000000"/>
        </w:rPr>
        <w:t xml:space="preserve"> </w:t>
      </w:r>
      <w:proofErr w:type="spellStart"/>
      <w:r w:rsidRPr="00830F63">
        <w:rPr>
          <w:rFonts w:ascii="Calibri" w:hAnsi="Calibri" w:cs="Calibri"/>
          <w:color w:val="000000"/>
        </w:rPr>
        <w:t>this</w:t>
      </w:r>
      <w:proofErr w:type="spellEnd"/>
      <w:r w:rsidRPr="00830F63">
        <w:rPr>
          <w:rFonts w:ascii="Calibri" w:hAnsi="Calibri" w:cs="Calibri"/>
          <w:color w:val="000000"/>
        </w:rPr>
        <w:t xml:space="preserve"> </w:t>
      </w:r>
      <w:proofErr w:type="spellStart"/>
      <w:r w:rsidRPr="00830F63">
        <w:rPr>
          <w:rFonts w:ascii="Calibri" w:hAnsi="Calibri" w:cs="Calibri"/>
          <w:color w:val="000000"/>
        </w:rPr>
        <w:t>Decision</w:t>
      </w:r>
      <w:proofErr w:type="spellEnd"/>
      <w:r w:rsidRPr="00830F63">
        <w:rPr>
          <w:rFonts w:ascii="Calibri" w:hAnsi="Calibri" w:cs="Calibri"/>
          <w:color w:val="000000"/>
        </w:rPr>
        <w:t xml:space="preserve">, </w:t>
      </w:r>
      <w:proofErr w:type="spellStart"/>
      <w:r w:rsidRPr="00830F63">
        <w:rPr>
          <w:rFonts w:ascii="Calibri" w:hAnsi="Calibri" w:cs="Calibri"/>
          <w:color w:val="000000"/>
        </w:rPr>
        <w:t>since</w:t>
      </w:r>
      <w:proofErr w:type="spellEnd"/>
      <w:r w:rsidRPr="00830F63">
        <w:rPr>
          <w:rFonts w:ascii="Calibri" w:hAnsi="Calibri" w:cs="Calibri"/>
          <w:color w:val="000000"/>
        </w:rPr>
        <w:t xml:space="preserve"> </w:t>
      </w:r>
      <w:proofErr w:type="spellStart"/>
      <w:r w:rsidRPr="00830F63">
        <w:rPr>
          <w:rFonts w:ascii="Calibri" w:hAnsi="Calibri" w:cs="Calibri"/>
          <w:color w:val="000000"/>
        </w:rPr>
        <w:t>together</w:t>
      </w:r>
      <w:proofErr w:type="spellEnd"/>
      <w:r w:rsidRPr="00830F63">
        <w:rPr>
          <w:rFonts w:ascii="Calibri" w:hAnsi="Calibri" w:cs="Calibri"/>
          <w:color w:val="000000"/>
        </w:rPr>
        <w:t xml:space="preserve"> </w:t>
      </w:r>
      <w:proofErr w:type="spellStart"/>
      <w:r w:rsidRPr="00830F63">
        <w:rPr>
          <w:rFonts w:ascii="Calibri" w:hAnsi="Calibri" w:cs="Calibri"/>
          <w:color w:val="000000"/>
        </w:rPr>
        <w:t>they</w:t>
      </w:r>
      <w:proofErr w:type="spellEnd"/>
      <w:r w:rsidRPr="00830F63">
        <w:rPr>
          <w:rFonts w:ascii="Calibri" w:hAnsi="Calibri" w:cs="Calibri"/>
          <w:color w:val="000000"/>
        </w:rPr>
        <w:t xml:space="preserve"> </w:t>
      </w:r>
      <w:proofErr w:type="spellStart"/>
      <w:r w:rsidRPr="00830F63">
        <w:rPr>
          <w:rFonts w:ascii="Calibri" w:hAnsi="Calibri" w:cs="Calibri"/>
          <w:color w:val="000000"/>
        </w:rPr>
        <w:t>have</w:t>
      </w:r>
      <w:proofErr w:type="spellEnd"/>
      <w:r w:rsidRPr="00830F63">
        <w:rPr>
          <w:rFonts w:ascii="Calibri" w:hAnsi="Calibri" w:cs="Calibri"/>
          <w:color w:val="000000"/>
        </w:rPr>
        <w:t xml:space="preserve"> </w:t>
      </w:r>
      <w:proofErr w:type="spellStart"/>
      <w:r w:rsidRPr="00830F63">
        <w:rPr>
          <w:rFonts w:ascii="Calibri" w:hAnsi="Calibri" w:cs="Calibri"/>
          <w:color w:val="000000"/>
        </w:rPr>
        <w:t>the</w:t>
      </w:r>
      <w:proofErr w:type="spellEnd"/>
      <w:r w:rsidRPr="00830F63">
        <w:rPr>
          <w:rFonts w:ascii="Calibri" w:hAnsi="Calibri" w:cs="Calibri"/>
          <w:color w:val="000000"/>
        </w:rPr>
        <w:t xml:space="preserve"> </w:t>
      </w:r>
      <w:proofErr w:type="spellStart"/>
      <w:r w:rsidRPr="00830F63">
        <w:rPr>
          <w:rFonts w:ascii="Calibri" w:hAnsi="Calibri" w:cs="Calibri"/>
          <w:color w:val="000000"/>
        </w:rPr>
        <w:t>necessary</w:t>
      </w:r>
      <w:proofErr w:type="spellEnd"/>
      <w:r w:rsidRPr="00830F63">
        <w:rPr>
          <w:rFonts w:ascii="Calibri" w:hAnsi="Calibri" w:cs="Calibri"/>
          <w:color w:val="000000"/>
        </w:rPr>
        <w:t xml:space="preserve"> </w:t>
      </w:r>
      <w:proofErr w:type="spellStart"/>
      <w:r w:rsidRPr="00830F63">
        <w:rPr>
          <w:rFonts w:ascii="Calibri" w:hAnsi="Calibri" w:cs="Calibri"/>
          <w:color w:val="000000"/>
        </w:rPr>
        <w:t>expertise</w:t>
      </w:r>
      <w:proofErr w:type="spellEnd"/>
      <w:r w:rsidRPr="00830F63">
        <w:rPr>
          <w:rFonts w:ascii="Calibri" w:hAnsi="Calibri" w:cs="Calibri"/>
          <w:color w:val="000000"/>
        </w:rPr>
        <w:t xml:space="preserve">, </w:t>
      </w:r>
      <w:proofErr w:type="spellStart"/>
      <w:r w:rsidRPr="00830F63">
        <w:rPr>
          <w:rFonts w:ascii="Calibri" w:hAnsi="Calibri" w:cs="Calibri"/>
          <w:color w:val="000000"/>
        </w:rPr>
        <w:t>abilities</w:t>
      </w:r>
      <w:proofErr w:type="spellEnd"/>
      <w:r w:rsidRPr="00830F63">
        <w:rPr>
          <w:rFonts w:ascii="Calibri" w:hAnsi="Calibri" w:cs="Calibri"/>
          <w:color w:val="000000"/>
        </w:rPr>
        <w:t xml:space="preserve"> </w:t>
      </w:r>
      <w:proofErr w:type="spellStart"/>
      <w:r w:rsidRPr="00830F63">
        <w:rPr>
          <w:rFonts w:ascii="Calibri" w:hAnsi="Calibri" w:cs="Calibri"/>
          <w:color w:val="000000"/>
        </w:rPr>
        <w:t>and</w:t>
      </w:r>
      <w:proofErr w:type="spellEnd"/>
      <w:r w:rsidRPr="00830F63">
        <w:rPr>
          <w:rFonts w:ascii="Calibri" w:hAnsi="Calibri" w:cs="Calibri"/>
          <w:color w:val="000000"/>
        </w:rPr>
        <w:t xml:space="preserve"> </w:t>
      </w:r>
      <w:proofErr w:type="spellStart"/>
      <w:r w:rsidRPr="00830F63">
        <w:rPr>
          <w:rFonts w:ascii="Calibri" w:hAnsi="Calibri" w:cs="Calibri"/>
          <w:color w:val="000000"/>
        </w:rPr>
        <w:t>experience</w:t>
      </w:r>
      <w:proofErr w:type="spellEnd"/>
      <w:r w:rsidRPr="00830F63">
        <w:rPr>
          <w:rFonts w:ascii="Calibri" w:hAnsi="Calibri" w:cs="Calibri"/>
          <w:color w:val="000000"/>
        </w:rPr>
        <w:t xml:space="preserve"> </w:t>
      </w:r>
      <w:proofErr w:type="spellStart"/>
      <w:r w:rsidRPr="00830F63">
        <w:rPr>
          <w:rFonts w:ascii="Calibri" w:hAnsi="Calibri" w:cs="Calibri"/>
          <w:color w:val="000000"/>
        </w:rPr>
        <w:t>necessary</w:t>
      </w:r>
      <w:proofErr w:type="spellEnd"/>
      <w:r w:rsidRPr="00830F63">
        <w:rPr>
          <w:rFonts w:ascii="Calibri" w:hAnsi="Calibri" w:cs="Calibri"/>
          <w:color w:val="000000"/>
        </w:rPr>
        <w:t xml:space="preserve"> for </w:t>
      </w:r>
      <w:proofErr w:type="spellStart"/>
      <w:r w:rsidRPr="00830F63">
        <w:rPr>
          <w:rFonts w:ascii="Calibri" w:hAnsi="Calibri" w:cs="Calibri"/>
          <w:color w:val="000000"/>
        </w:rPr>
        <w:t>independent</w:t>
      </w:r>
      <w:proofErr w:type="spellEnd"/>
      <w:r w:rsidRPr="00830F63">
        <w:rPr>
          <w:rFonts w:ascii="Calibri" w:hAnsi="Calibri" w:cs="Calibri"/>
          <w:color w:val="000000"/>
        </w:rPr>
        <w:t xml:space="preserve"> </w:t>
      </w:r>
      <w:proofErr w:type="spellStart"/>
      <w:r w:rsidRPr="00830F63">
        <w:rPr>
          <w:rFonts w:ascii="Calibri" w:hAnsi="Calibri" w:cs="Calibri"/>
          <w:color w:val="000000"/>
        </w:rPr>
        <w:t>and</w:t>
      </w:r>
      <w:proofErr w:type="spellEnd"/>
      <w:r w:rsidRPr="00830F63">
        <w:rPr>
          <w:rFonts w:ascii="Calibri" w:hAnsi="Calibri" w:cs="Calibri"/>
          <w:color w:val="000000"/>
        </w:rPr>
        <w:t xml:space="preserve"> </w:t>
      </w:r>
      <w:proofErr w:type="spellStart"/>
      <w:r w:rsidR="000231A5">
        <w:rPr>
          <w:rFonts w:ascii="Calibri" w:hAnsi="Calibri" w:cs="Calibri"/>
          <w:color w:val="000000"/>
        </w:rPr>
        <w:t>unbiased</w:t>
      </w:r>
      <w:proofErr w:type="spellEnd"/>
      <w:r w:rsidRPr="00830F63">
        <w:rPr>
          <w:rFonts w:ascii="Calibri" w:hAnsi="Calibri" w:cs="Calibri"/>
          <w:color w:val="000000"/>
        </w:rPr>
        <w:t xml:space="preserve"> monitoring </w:t>
      </w:r>
      <w:proofErr w:type="spellStart"/>
      <w:r w:rsidRPr="00830F63">
        <w:rPr>
          <w:rFonts w:ascii="Calibri" w:hAnsi="Calibri" w:cs="Calibri"/>
          <w:color w:val="000000"/>
        </w:rPr>
        <w:t>of</w:t>
      </w:r>
      <w:proofErr w:type="spellEnd"/>
      <w:r w:rsidRPr="00830F63">
        <w:rPr>
          <w:rFonts w:ascii="Calibri" w:hAnsi="Calibri" w:cs="Calibri"/>
          <w:color w:val="000000"/>
        </w:rPr>
        <w:t xml:space="preserve"> </w:t>
      </w:r>
      <w:proofErr w:type="spellStart"/>
      <w:r w:rsidRPr="00830F63">
        <w:rPr>
          <w:rFonts w:ascii="Calibri" w:hAnsi="Calibri" w:cs="Calibri"/>
          <w:color w:val="000000"/>
        </w:rPr>
        <w:t>the</w:t>
      </w:r>
      <w:proofErr w:type="spellEnd"/>
      <w:r w:rsidRPr="00830F63">
        <w:rPr>
          <w:rFonts w:ascii="Calibri" w:hAnsi="Calibri" w:cs="Calibri"/>
          <w:color w:val="000000"/>
        </w:rPr>
        <w:t xml:space="preserve"> </w:t>
      </w:r>
      <w:proofErr w:type="spellStart"/>
      <w:r w:rsidRPr="00830F63">
        <w:rPr>
          <w:rFonts w:ascii="Calibri" w:hAnsi="Calibri" w:cs="Calibri"/>
          <w:color w:val="000000"/>
        </w:rPr>
        <w:t>Bank's</w:t>
      </w:r>
      <w:proofErr w:type="spellEnd"/>
      <w:r w:rsidRPr="00830F63">
        <w:rPr>
          <w:rFonts w:ascii="Calibri" w:hAnsi="Calibri" w:cs="Calibri"/>
          <w:color w:val="000000"/>
        </w:rPr>
        <w:t xml:space="preserve"> </w:t>
      </w:r>
      <w:proofErr w:type="spellStart"/>
      <w:r w:rsidRPr="00830F63">
        <w:rPr>
          <w:rFonts w:ascii="Calibri" w:hAnsi="Calibri" w:cs="Calibri"/>
          <w:color w:val="000000"/>
        </w:rPr>
        <w:t>activities</w:t>
      </w:r>
      <w:proofErr w:type="spellEnd"/>
      <w:r w:rsidRPr="00830F63">
        <w:rPr>
          <w:rFonts w:ascii="Calibri" w:hAnsi="Calibri" w:cs="Calibri"/>
          <w:color w:val="000000"/>
        </w:rPr>
        <w:t xml:space="preserve">, </w:t>
      </w:r>
      <w:proofErr w:type="spellStart"/>
      <w:r w:rsidRPr="00830F63">
        <w:rPr>
          <w:rFonts w:ascii="Calibri" w:hAnsi="Calibri" w:cs="Calibri"/>
          <w:color w:val="000000"/>
        </w:rPr>
        <w:t>with</w:t>
      </w:r>
      <w:proofErr w:type="spellEnd"/>
      <w:r w:rsidRPr="00830F63">
        <w:rPr>
          <w:rFonts w:ascii="Calibri" w:hAnsi="Calibri" w:cs="Calibri"/>
          <w:color w:val="000000"/>
        </w:rPr>
        <w:t xml:space="preserve"> </w:t>
      </w:r>
      <w:proofErr w:type="spellStart"/>
      <w:r w:rsidRPr="00830F63">
        <w:rPr>
          <w:rFonts w:ascii="Calibri" w:hAnsi="Calibri" w:cs="Calibri"/>
          <w:color w:val="000000"/>
        </w:rPr>
        <w:t>an</w:t>
      </w:r>
      <w:proofErr w:type="spellEnd"/>
      <w:r w:rsidRPr="00830F63">
        <w:rPr>
          <w:rFonts w:ascii="Calibri" w:hAnsi="Calibri" w:cs="Calibri"/>
          <w:color w:val="000000"/>
        </w:rPr>
        <w:t xml:space="preserve"> </w:t>
      </w:r>
      <w:proofErr w:type="spellStart"/>
      <w:r w:rsidRPr="00830F63">
        <w:rPr>
          <w:rFonts w:ascii="Calibri" w:hAnsi="Calibri" w:cs="Calibri"/>
          <w:color w:val="000000"/>
        </w:rPr>
        <w:t>understanding</w:t>
      </w:r>
      <w:proofErr w:type="spellEnd"/>
      <w:r w:rsidRPr="00830F63">
        <w:rPr>
          <w:rFonts w:ascii="Calibri" w:hAnsi="Calibri" w:cs="Calibri"/>
          <w:color w:val="000000"/>
        </w:rPr>
        <w:t xml:space="preserve"> </w:t>
      </w:r>
      <w:proofErr w:type="spellStart"/>
      <w:r w:rsidRPr="00830F63">
        <w:rPr>
          <w:rFonts w:ascii="Calibri" w:hAnsi="Calibri" w:cs="Calibri"/>
          <w:color w:val="000000"/>
        </w:rPr>
        <w:t>of</w:t>
      </w:r>
      <w:proofErr w:type="spellEnd"/>
      <w:r w:rsidRPr="00830F63">
        <w:rPr>
          <w:rFonts w:ascii="Calibri" w:hAnsi="Calibri" w:cs="Calibri"/>
          <w:color w:val="000000"/>
        </w:rPr>
        <w:t xml:space="preserve"> </w:t>
      </w:r>
      <w:proofErr w:type="spellStart"/>
      <w:r w:rsidRPr="00830F63">
        <w:rPr>
          <w:rFonts w:ascii="Calibri" w:hAnsi="Calibri" w:cs="Calibri"/>
          <w:color w:val="000000"/>
        </w:rPr>
        <w:t>its</w:t>
      </w:r>
      <w:proofErr w:type="spellEnd"/>
      <w:r w:rsidRPr="00830F63">
        <w:rPr>
          <w:rFonts w:ascii="Calibri" w:hAnsi="Calibri" w:cs="Calibri"/>
          <w:color w:val="000000"/>
        </w:rPr>
        <w:t xml:space="preserve"> </w:t>
      </w:r>
      <w:proofErr w:type="spellStart"/>
      <w:r w:rsidRPr="00830F63">
        <w:rPr>
          <w:rFonts w:ascii="Calibri" w:hAnsi="Calibri" w:cs="Calibri"/>
          <w:color w:val="000000"/>
        </w:rPr>
        <w:t>activities</w:t>
      </w:r>
      <w:proofErr w:type="spellEnd"/>
      <w:r w:rsidRPr="00830F63">
        <w:rPr>
          <w:rFonts w:ascii="Calibri" w:hAnsi="Calibri" w:cs="Calibri"/>
          <w:color w:val="000000"/>
        </w:rPr>
        <w:t xml:space="preserve"> </w:t>
      </w:r>
      <w:proofErr w:type="spellStart"/>
      <w:r w:rsidRPr="00830F63">
        <w:rPr>
          <w:rFonts w:ascii="Calibri" w:hAnsi="Calibri" w:cs="Calibri"/>
          <w:color w:val="000000"/>
        </w:rPr>
        <w:t>and</w:t>
      </w:r>
      <w:proofErr w:type="spellEnd"/>
      <w:r w:rsidRPr="00830F63">
        <w:rPr>
          <w:rFonts w:ascii="Calibri" w:hAnsi="Calibri" w:cs="Calibri"/>
          <w:color w:val="000000"/>
        </w:rPr>
        <w:t xml:space="preserve"> </w:t>
      </w:r>
      <w:proofErr w:type="spellStart"/>
      <w:r w:rsidRPr="00830F63">
        <w:rPr>
          <w:rFonts w:ascii="Calibri" w:hAnsi="Calibri" w:cs="Calibri"/>
          <w:color w:val="000000"/>
        </w:rPr>
        <w:t>significant</w:t>
      </w:r>
      <w:proofErr w:type="spellEnd"/>
      <w:r w:rsidRPr="00830F63">
        <w:rPr>
          <w:rFonts w:ascii="Calibri" w:hAnsi="Calibri" w:cs="Calibri"/>
          <w:color w:val="000000"/>
        </w:rPr>
        <w:t xml:space="preserve"> </w:t>
      </w:r>
      <w:proofErr w:type="spellStart"/>
      <w:r w:rsidRPr="00830F63">
        <w:rPr>
          <w:rFonts w:ascii="Calibri" w:hAnsi="Calibri" w:cs="Calibri"/>
          <w:color w:val="000000"/>
        </w:rPr>
        <w:t>risks</w:t>
      </w:r>
      <w:proofErr w:type="spellEnd"/>
      <w:r w:rsidRPr="00830F63">
        <w:rPr>
          <w:rFonts w:ascii="Calibri" w:hAnsi="Calibri" w:cs="Calibri"/>
          <w:color w:val="000000"/>
        </w:rPr>
        <w:t>.</w:t>
      </w:r>
    </w:p>
    <w:p w14:paraId="30464E86" w14:textId="77777777" w:rsidR="008A3EF0" w:rsidRPr="00830F63" w:rsidRDefault="008A3EF0" w:rsidP="00145E09">
      <w:pPr>
        <w:pStyle w:val="tekst-1"/>
        <w:spacing w:before="0" w:beforeAutospacing="0" w:after="0" w:afterAutospacing="0"/>
        <w:jc w:val="both"/>
        <w:rPr>
          <w:rFonts w:ascii="Calibri" w:hAnsi="Calibri"/>
        </w:rPr>
      </w:pPr>
    </w:p>
    <w:p w14:paraId="143F3457" w14:textId="77777777" w:rsidR="008A3EF0" w:rsidRPr="00830F63" w:rsidRDefault="008A3EF0" w:rsidP="008A3EF0">
      <w:pPr>
        <w:pStyle w:val="tekst-1"/>
        <w:spacing w:before="0" w:beforeAutospacing="0" w:after="0" w:afterAutospacing="0"/>
        <w:jc w:val="center"/>
        <w:rPr>
          <w:rFonts w:ascii="Calibri" w:hAnsi="Calibri"/>
        </w:rPr>
      </w:pPr>
      <w:proofErr w:type="spellStart"/>
      <w:r w:rsidRPr="00830F63">
        <w:rPr>
          <w:rFonts w:ascii="Calibri" w:hAnsi="Calibri"/>
        </w:rPr>
        <w:t>Article</w:t>
      </w:r>
      <w:proofErr w:type="spellEnd"/>
      <w:r w:rsidRPr="00830F63">
        <w:rPr>
          <w:rFonts w:ascii="Calibri" w:hAnsi="Calibri"/>
        </w:rPr>
        <w:t xml:space="preserve"> 3.</w:t>
      </w:r>
    </w:p>
    <w:p w14:paraId="57C7A6ED" w14:textId="77777777" w:rsidR="00145E09" w:rsidRPr="00830F63" w:rsidRDefault="00145E09" w:rsidP="00145E09">
      <w:pPr>
        <w:pStyle w:val="tekst-1"/>
        <w:spacing w:before="0" w:beforeAutospacing="0" w:after="0" w:afterAutospacing="0"/>
        <w:jc w:val="both"/>
        <w:rPr>
          <w:rFonts w:ascii="Calibri" w:hAnsi="Calibri"/>
        </w:rPr>
      </w:pPr>
      <w:proofErr w:type="spellStart"/>
      <w:r w:rsidRPr="00830F63">
        <w:rPr>
          <w:rFonts w:ascii="Calibri" w:hAnsi="Calibri"/>
        </w:rPr>
        <w:t>This</w:t>
      </w:r>
      <w:proofErr w:type="spellEnd"/>
      <w:r w:rsidRPr="00830F63">
        <w:rPr>
          <w:rFonts w:ascii="Calibri" w:hAnsi="Calibri"/>
        </w:rPr>
        <w:t xml:space="preserve"> </w:t>
      </w:r>
      <w:proofErr w:type="spellStart"/>
      <w:r w:rsidRPr="00830F63">
        <w:rPr>
          <w:rFonts w:ascii="Calibri" w:hAnsi="Calibri"/>
        </w:rPr>
        <w:t>Decision</w:t>
      </w:r>
      <w:proofErr w:type="spellEnd"/>
      <w:r w:rsidRPr="00830F63">
        <w:rPr>
          <w:rFonts w:ascii="Calibri" w:hAnsi="Calibri"/>
        </w:rPr>
        <w:t xml:space="preserve"> </w:t>
      </w:r>
      <w:proofErr w:type="spellStart"/>
      <w:r w:rsidRPr="00830F63">
        <w:rPr>
          <w:rFonts w:ascii="Calibri" w:hAnsi="Calibri"/>
        </w:rPr>
        <w:t>shall</w:t>
      </w:r>
      <w:proofErr w:type="spellEnd"/>
      <w:r w:rsidRPr="00830F63">
        <w:rPr>
          <w:rFonts w:ascii="Calibri" w:hAnsi="Calibri"/>
        </w:rPr>
        <w:t xml:space="preserve"> </w:t>
      </w:r>
      <w:proofErr w:type="spellStart"/>
      <w:r w:rsidRPr="00830F63">
        <w:rPr>
          <w:rFonts w:ascii="Calibri" w:hAnsi="Calibri"/>
        </w:rPr>
        <w:t>enter</w:t>
      </w:r>
      <w:proofErr w:type="spellEnd"/>
      <w:r w:rsidRPr="00830F63">
        <w:rPr>
          <w:rFonts w:ascii="Calibri" w:hAnsi="Calibri"/>
        </w:rPr>
        <w:t xml:space="preserve"> </w:t>
      </w:r>
      <w:proofErr w:type="spellStart"/>
      <w:r w:rsidRPr="00830F63">
        <w:rPr>
          <w:rFonts w:ascii="Calibri" w:hAnsi="Calibri"/>
        </w:rPr>
        <w:t>into</w:t>
      </w:r>
      <w:proofErr w:type="spellEnd"/>
      <w:r w:rsidRPr="00830F63">
        <w:rPr>
          <w:rFonts w:ascii="Calibri" w:hAnsi="Calibri"/>
        </w:rPr>
        <w:t xml:space="preserve"> </w:t>
      </w:r>
      <w:proofErr w:type="spellStart"/>
      <w:r w:rsidRPr="00830F63">
        <w:rPr>
          <w:rFonts w:ascii="Calibri" w:hAnsi="Calibri"/>
        </w:rPr>
        <w:t>force</w:t>
      </w:r>
      <w:proofErr w:type="spellEnd"/>
      <w:r w:rsidRPr="00830F63">
        <w:rPr>
          <w:rFonts w:ascii="Calibri" w:hAnsi="Calibri"/>
        </w:rPr>
        <w:t xml:space="preserve"> on </w:t>
      </w:r>
      <w:proofErr w:type="spellStart"/>
      <w:r w:rsidRPr="00830F63">
        <w:rPr>
          <w:rFonts w:ascii="Calibri" w:hAnsi="Calibri"/>
        </w:rPr>
        <w:t>the</w:t>
      </w:r>
      <w:proofErr w:type="spellEnd"/>
      <w:r w:rsidRPr="00830F63">
        <w:rPr>
          <w:rFonts w:ascii="Calibri" w:hAnsi="Calibri"/>
        </w:rPr>
        <w:t xml:space="preserve"> </w:t>
      </w:r>
      <w:proofErr w:type="spellStart"/>
      <w:r w:rsidRPr="00830F63">
        <w:rPr>
          <w:rFonts w:ascii="Calibri" w:hAnsi="Calibri"/>
        </w:rPr>
        <w:t>day</w:t>
      </w:r>
      <w:proofErr w:type="spellEnd"/>
      <w:r w:rsidRPr="00830F63">
        <w:rPr>
          <w:rFonts w:ascii="Calibri" w:hAnsi="Calibri"/>
        </w:rPr>
        <w:t xml:space="preserve"> </w:t>
      </w:r>
      <w:proofErr w:type="spellStart"/>
      <w:r w:rsidRPr="00830F63">
        <w:rPr>
          <w:rFonts w:ascii="Calibri" w:hAnsi="Calibri"/>
        </w:rPr>
        <w:t>of</w:t>
      </w:r>
      <w:proofErr w:type="spellEnd"/>
      <w:r w:rsidRPr="00830F63">
        <w:rPr>
          <w:rFonts w:ascii="Calibri" w:hAnsi="Calibri"/>
        </w:rPr>
        <w:t xml:space="preserve"> </w:t>
      </w:r>
      <w:proofErr w:type="spellStart"/>
      <w:r w:rsidRPr="00830F63">
        <w:rPr>
          <w:rFonts w:ascii="Calibri" w:hAnsi="Calibri"/>
        </w:rPr>
        <w:t>its</w:t>
      </w:r>
      <w:proofErr w:type="spellEnd"/>
      <w:r w:rsidRPr="00830F63">
        <w:rPr>
          <w:rFonts w:ascii="Calibri" w:hAnsi="Calibri"/>
        </w:rPr>
        <w:t xml:space="preserve"> </w:t>
      </w:r>
      <w:proofErr w:type="spellStart"/>
      <w:r w:rsidRPr="00830F63">
        <w:rPr>
          <w:rFonts w:ascii="Calibri" w:hAnsi="Calibri"/>
        </w:rPr>
        <w:t>adoption</w:t>
      </w:r>
      <w:proofErr w:type="spellEnd"/>
      <w:r w:rsidRPr="00830F63">
        <w:rPr>
          <w:rFonts w:ascii="Calibri" w:hAnsi="Calibri"/>
        </w:rPr>
        <w:t>.</w:t>
      </w:r>
    </w:p>
    <w:p w14:paraId="215BAA37" w14:textId="77777777" w:rsidR="00145E09" w:rsidRPr="00830F63" w:rsidRDefault="00145E09" w:rsidP="009D3227">
      <w:pPr>
        <w:pStyle w:val="tekst-1"/>
        <w:spacing w:before="0" w:beforeAutospacing="0" w:after="0" w:afterAutospacing="0"/>
        <w:jc w:val="both"/>
        <w:rPr>
          <w:rFonts w:ascii="Calibri" w:hAnsi="Calibri"/>
        </w:rPr>
      </w:pPr>
    </w:p>
    <w:p w14:paraId="549DCAD5" w14:textId="77777777" w:rsidR="00145E09" w:rsidRPr="00830F63" w:rsidRDefault="00145E09" w:rsidP="00145E09">
      <w:pPr>
        <w:pStyle w:val="tekst-1"/>
        <w:spacing w:before="0" w:beforeAutospacing="0" w:after="0" w:afterAutospacing="0"/>
        <w:jc w:val="both"/>
        <w:rPr>
          <w:rFonts w:ascii="Calibri" w:hAnsi="Calibri"/>
        </w:rPr>
      </w:pPr>
      <w:bookmarkStart w:id="3" w:name="_Hlk157066909"/>
      <w:r w:rsidRPr="00830F63">
        <w:rPr>
          <w:rFonts w:ascii="Calibri" w:hAnsi="Calibri"/>
          <w:b/>
        </w:rPr>
        <w:t xml:space="preserve">Ad 3. </w:t>
      </w:r>
    </w:p>
    <w:bookmarkEnd w:id="3"/>
    <w:p w14:paraId="447B38D3" w14:textId="77777777" w:rsidR="00145E09" w:rsidRPr="00830F63" w:rsidRDefault="00830F63" w:rsidP="00830F63">
      <w:pPr>
        <w:jc w:val="both"/>
        <w:rPr>
          <w:rFonts w:ascii="Calibri" w:hAnsi="Calibri"/>
          <w:b/>
          <w:sz w:val="24"/>
          <w:szCs w:val="24"/>
          <w:lang w:val="hr-HR"/>
        </w:rPr>
      </w:pPr>
      <w:r w:rsidRPr="00830F63">
        <w:rPr>
          <w:rFonts w:ascii="Calibri" w:hAnsi="Calibri"/>
          <w:b/>
          <w:sz w:val="24"/>
          <w:szCs w:val="24"/>
        </w:rPr>
        <w:t xml:space="preserve">Decision on the election of five members of the Supervisory Board of the Bank </w:t>
      </w:r>
    </w:p>
    <w:p w14:paraId="463FE2A0" w14:textId="77777777" w:rsidR="00D67356" w:rsidRPr="00830F63" w:rsidRDefault="00D67356" w:rsidP="00145E09">
      <w:pPr>
        <w:jc w:val="center"/>
        <w:rPr>
          <w:rFonts w:ascii="Calibri" w:hAnsi="Calibri"/>
          <w:b/>
          <w:sz w:val="24"/>
          <w:szCs w:val="24"/>
          <w:lang w:val="hr-HR"/>
        </w:rPr>
      </w:pPr>
    </w:p>
    <w:p w14:paraId="1BE5E427" w14:textId="77777777" w:rsidR="00D67356" w:rsidRPr="00830F63" w:rsidRDefault="00D67356" w:rsidP="00D67356">
      <w:pPr>
        <w:jc w:val="center"/>
        <w:rPr>
          <w:rFonts w:ascii="Calibri" w:hAnsi="Calibri"/>
          <w:sz w:val="24"/>
          <w:szCs w:val="24"/>
          <w:lang w:val="hr-HR"/>
        </w:rPr>
      </w:pPr>
      <w:r w:rsidRPr="00830F63">
        <w:rPr>
          <w:rFonts w:ascii="Calibri" w:hAnsi="Calibri"/>
          <w:sz w:val="24"/>
          <w:szCs w:val="24"/>
        </w:rPr>
        <w:t>Article 1.</w:t>
      </w:r>
    </w:p>
    <w:p w14:paraId="5D6E5F58" w14:textId="617BF11A" w:rsidR="00D67356" w:rsidRPr="00830F63" w:rsidRDefault="00D67356" w:rsidP="00D67356">
      <w:pPr>
        <w:jc w:val="both"/>
        <w:rPr>
          <w:rFonts w:ascii="Calibri" w:hAnsi="Calibri"/>
          <w:sz w:val="24"/>
          <w:szCs w:val="24"/>
          <w:lang w:val="hr-HR"/>
        </w:rPr>
      </w:pPr>
      <w:r w:rsidRPr="00830F63">
        <w:rPr>
          <w:rFonts w:ascii="Calibri" w:hAnsi="Calibri"/>
          <w:sz w:val="24"/>
          <w:szCs w:val="24"/>
        </w:rPr>
        <w:t>The</w:t>
      </w:r>
      <w:r w:rsidR="000231A5">
        <w:rPr>
          <w:rFonts w:ascii="Calibri" w:hAnsi="Calibri"/>
          <w:sz w:val="24"/>
          <w:szCs w:val="24"/>
        </w:rPr>
        <w:t xml:space="preserve"> following candidates are elected to the</w:t>
      </w:r>
      <w:r w:rsidRPr="00830F63">
        <w:rPr>
          <w:rFonts w:ascii="Calibri" w:hAnsi="Calibri"/>
          <w:sz w:val="24"/>
          <w:szCs w:val="24"/>
        </w:rPr>
        <w:t xml:space="preserve"> Supervisory Board of </w:t>
      </w:r>
      <w:proofErr w:type="spellStart"/>
      <w:r w:rsidRPr="00830F63">
        <w:rPr>
          <w:rFonts w:ascii="Calibri" w:hAnsi="Calibri"/>
          <w:sz w:val="24"/>
          <w:szCs w:val="24"/>
        </w:rPr>
        <w:t>Podravska</w:t>
      </w:r>
      <w:proofErr w:type="spellEnd"/>
      <w:r w:rsidRPr="00830F63">
        <w:rPr>
          <w:rFonts w:ascii="Calibri" w:hAnsi="Calibri"/>
          <w:sz w:val="24"/>
          <w:szCs w:val="24"/>
        </w:rPr>
        <w:t xml:space="preserve"> </w:t>
      </w:r>
      <w:proofErr w:type="spellStart"/>
      <w:r w:rsidRPr="00830F63">
        <w:rPr>
          <w:rFonts w:ascii="Calibri" w:hAnsi="Calibri"/>
          <w:sz w:val="24"/>
          <w:szCs w:val="24"/>
        </w:rPr>
        <w:t>banka</w:t>
      </w:r>
      <w:proofErr w:type="spellEnd"/>
      <w:r w:rsidRPr="00830F63">
        <w:rPr>
          <w:rFonts w:ascii="Calibri" w:hAnsi="Calibri"/>
          <w:sz w:val="24"/>
          <w:szCs w:val="24"/>
        </w:rPr>
        <w:t xml:space="preserve"> </w:t>
      </w:r>
      <w:proofErr w:type="spellStart"/>
      <w:r w:rsidRPr="00830F63">
        <w:rPr>
          <w:rFonts w:ascii="Calibri" w:hAnsi="Calibri"/>
          <w:sz w:val="24"/>
          <w:szCs w:val="24"/>
        </w:rPr>
        <w:t>d.d.</w:t>
      </w:r>
      <w:proofErr w:type="spellEnd"/>
      <w:r w:rsidRPr="00830F63">
        <w:rPr>
          <w:rFonts w:ascii="Calibri" w:hAnsi="Calibri"/>
          <w:sz w:val="24"/>
          <w:szCs w:val="24"/>
        </w:rPr>
        <w:t>:</w:t>
      </w:r>
    </w:p>
    <w:p w14:paraId="6E4C8F21" w14:textId="2E7D437A" w:rsidR="009A6DB0" w:rsidRPr="00830F63" w:rsidRDefault="009A6DB0" w:rsidP="009A6DB0">
      <w:pPr>
        <w:pStyle w:val="ListParagraph"/>
        <w:numPr>
          <w:ilvl w:val="0"/>
          <w:numId w:val="38"/>
        </w:numPr>
        <w:spacing w:before="120" w:after="120" w:line="240" w:lineRule="auto"/>
        <w:ind w:left="357" w:hanging="357"/>
        <w:jc w:val="both"/>
        <w:rPr>
          <w:rFonts w:cs="Calibri"/>
          <w:sz w:val="24"/>
          <w:szCs w:val="24"/>
        </w:rPr>
      </w:pPr>
      <w:r w:rsidRPr="00830F63">
        <w:rPr>
          <w:rFonts w:cs="Calibri"/>
          <w:sz w:val="24"/>
          <w:szCs w:val="24"/>
        </w:rPr>
        <w:t xml:space="preserve">DARIO </w:t>
      </w:r>
      <w:proofErr w:type="spellStart"/>
      <w:r w:rsidRPr="00830F63">
        <w:rPr>
          <w:rFonts w:cs="Calibri"/>
          <w:sz w:val="24"/>
          <w:szCs w:val="24"/>
        </w:rPr>
        <w:t>MONTINARI</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27.09.1968. </w:t>
      </w:r>
      <w:proofErr w:type="spellStart"/>
      <w:r w:rsidRPr="00830F63">
        <w:rPr>
          <w:rFonts w:cs="Calibri"/>
          <w:sz w:val="24"/>
          <w:szCs w:val="24"/>
        </w:rPr>
        <w:t>year</w:t>
      </w:r>
      <w:proofErr w:type="spellEnd"/>
      <w:r w:rsidRPr="00830F63">
        <w:rPr>
          <w:rFonts w:cs="Calibri"/>
          <w:sz w:val="24"/>
          <w:szCs w:val="24"/>
        </w:rPr>
        <w:t xml:space="preserve">, </w:t>
      </w:r>
      <w:proofErr w:type="spellStart"/>
      <w:r w:rsidRPr="00830F63">
        <w:rPr>
          <w:rFonts w:cs="Calibri"/>
          <w:sz w:val="24"/>
          <w:szCs w:val="24"/>
        </w:rPr>
        <w:t>OIB:11611229818</w:t>
      </w:r>
      <w:proofErr w:type="spellEnd"/>
      <w:r w:rsidRPr="00830F63">
        <w:rPr>
          <w:rFonts w:cs="Calibri"/>
          <w:sz w:val="24"/>
          <w:szCs w:val="24"/>
        </w:rPr>
        <w:t xml:space="preserve">, </w:t>
      </w:r>
      <w:r w:rsidR="000231A5">
        <w:rPr>
          <w:rFonts w:cs="Calibri"/>
          <w:sz w:val="24"/>
          <w:szCs w:val="24"/>
        </w:rPr>
        <w:t>b.sc.</w:t>
      </w:r>
      <w:r w:rsidRPr="00830F63">
        <w:rPr>
          <w:rFonts w:cs="Calibri"/>
          <w:sz w:val="24"/>
          <w:szCs w:val="24"/>
        </w:rPr>
        <w:t xml:space="preserve"> </w:t>
      </w:r>
      <w:proofErr w:type="spellStart"/>
      <w:r w:rsidRPr="00830F63">
        <w:rPr>
          <w:rFonts w:cs="Calibri"/>
          <w:sz w:val="24"/>
          <w:szCs w:val="24"/>
        </w:rPr>
        <w:t>economist</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w:t>
      </w:r>
      <w:proofErr w:type="spellStart"/>
      <w:r w:rsidRPr="00830F63">
        <w:rPr>
          <w:rFonts w:cs="Calibri"/>
          <w:sz w:val="24"/>
          <w:szCs w:val="24"/>
        </w:rPr>
        <w:t>Lecce</w:t>
      </w:r>
      <w:proofErr w:type="spellEnd"/>
      <w:r w:rsidRPr="00830F63">
        <w:rPr>
          <w:rFonts w:cs="Calibri"/>
          <w:sz w:val="24"/>
          <w:szCs w:val="24"/>
        </w:rPr>
        <w:t xml:space="preserve">, </w:t>
      </w:r>
      <w:proofErr w:type="spellStart"/>
      <w:r w:rsidRPr="00830F63">
        <w:rPr>
          <w:rFonts w:cs="Calibri"/>
          <w:sz w:val="24"/>
          <w:szCs w:val="24"/>
        </w:rPr>
        <w:t>Piazza</w:t>
      </w:r>
      <w:proofErr w:type="spellEnd"/>
      <w:r w:rsidRPr="00830F63">
        <w:rPr>
          <w:rFonts w:cs="Calibri"/>
          <w:sz w:val="24"/>
          <w:szCs w:val="24"/>
        </w:rPr>
        <w:t xml:space="preserve"> </w:t>
      </w:r>
      <w:proofErr w:type="spellStart"/>
      <w:r w:rsidRPr="00830F63">
        <w:rPr>
          <w:rFonts w:cs="Calibri"/>
          <w:sz w:val="24"/>
          <w:szCs w:val="24"/>
        </w:rPr>
        <w:t>Libertini</w:t>
      </w:r>
      <w:proofErr w:type="spellEnd"/>
      <w:r w:rsidRPr="00830F63">
        <w:rPr>
          <w:rFonts w:cs="Calibri"/>
          <w:sz w:val="24"/>
          <w:szCs w:val="24"/>
        </w:rPr>
        <w:t xml:space="preserve"> 10, </w:t>
      </w:r>
      <w:proofErr w:type="spellStart"/>
      <w:r w:rsidRPr="00830F63">
        <w:rPr>
          <w:rFonts w:cs="Calibri"/>
          <w:sz w:val="24"/>
          <w:szCs w:val="24"/>
        </w:rPr>
        <w:t>Italy</w:t>
      </w:r>
      <w:proofErr w:type="spellEnd"/>
      <w:r w:rsidRPr="00830F63">
        <w:rPr>
          <w:rFonts w:cs="Calibri"/>
          <w:sz w:val="24"/>
          <w:szCs w:val="24"/>
        </w:rPr>
        <w:t xml:space="preserve">, for a </w:t>
      </w:r>
      <w:proofErr w:type="spellStart"/>
      <w:r w:rsidRPr="00830F63">
        <w:rPr>
          <w:rFonts w:cs="Calibri"/>
          <w:sz w:val="24"/>
          <w:szCs w:val="24"/>
        </w:rPr>
        <w:t>new</w:t>
      </w:r>
      <w:proofErr w:type="spellEnd"/>
      <w:r w:rsidRPr="00830F63">
        <w:rPr>
          <w:rFonts w:cs="Calibri"/>
          <w:sz w:val="24"/>
          <w:szCs w:val="24"/>
        </w:rPr>
        <w:t xml:space="preserve"> </w:t>
      </w:r>
      <w:proofErr w:type="spellStart"/>
      <w:r w:rsidRPr="00830F63">
        <w:rPr>
          <w:rFonts w:cs="Calibri"/>
          <w:sz w:val="24"/>
          <w:szCs w:val="24"/>
        </w:rPr>
        <w:t>four-year</w:t>
      </w:r>
      <w:proofErr w:type="spellEnd"/>
      <w:r w:rsidRPr="00830F63">
        <w:rPr>
          <w:rFonts w:cs="Calibri"/>
          <w:sz w:val="24"/>
          <w:szCs w:val="24"/>
        </w:rPr>
        <w:t xml:space="preserve"> </w:t>
      </w:r>
      <w:proofErr w:type="spellStart"/>
      <w:r w:rsidRPr="00830F63">
        <w:rPr>
          <w:rFonts w:cs="Calibri"/>
          <w:sz w:val="24"/>
          <w:szCs w:val="24"/>
        </w:rPr>
        <w:t>term</w:t>
      </w:r>
      <w:proofErr w:type="spellEnd"/>
      <w:r w:rsidRPr="00830F63">
        <w:rPr>
          <w:rFonts w:cs="Calibri"/>
          <w:sz w:val="24"/>
          <w:szCs w:val="24"/>
        </w:rPr>
        <w:t xml:space="preserve"> </w:t>
      </w:r>
      <w:proofErr w:type="spellStart"/>
      <w:r w:rsidRPr="00830F63">
        <w:rPr>
          <w:rFonts w:cs="Calibri"/>
          <w:sz w:val="24"/>
          <w:szCs w:val="24"/>
        </w:rPr>
        <w:t>starting</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June 29, 2024 </w:t>
      </w:r>
      <w:bookmarkStart w:id="4" w:name="_Hlk156985046"/>
      <w:bookmarkEnd w:id="4"/>
    </w:p>
    <w:p w14:paraId="0A1BCEDE" w14:textId="54246A68" w:rsidR="009A6DB0" w:rsidRPr="00830F63" w:rsidRDefault="009A6DB0" w:rsidP="009A6DB0">
      <w:pPr>
        <w:pStyle w:val="ListParagraph"/>
        <w:numPr>
          <w:ilvl w:val="0"/>
          <w:numId w:val="38"/>
        </w:numPr>
        <w:spacing w:before="120" w:after="120" w:line="240" w:lineRule="auto"/>
        <w:ind w:left="357" w:hanging="357"/>
        <w:jc w:val="both"/>
        <w:rPr>
          <w:rFonts w:cs="Calibri"/>
          <w:sz w:val="24"/>
          <w:szCs w:val="24"/>
        </w:rPr>
      </w:pPr>
      <w:proofErr w:type="spellStart"/>
      <w:r w:rsidRPr="00830F63">
        <w:rPr>
          <w:rFonts w:cs="Calibri"/>
          <w:sz w:val="24"/>
          <w:szCs w:val="24"/>
        </w:rPr>
        <w:t>SIGILFREDO</w:t>
      </w:r>
      <w:proofErr w:type="spellEnd"/>
      <w:r w:rsidRPr="00830F63">
        <w:rPr>
          <w:rFonts w:cs="Calibri"/>
          <w:sz w:val="24"/>
          <w:szCs w:val="24"/>
        </w:rPr>
        <w:t xml:space="preserve"> </w:t>
      </w:r>
      <w:proofErr w:type="spellStart"/>
      <w:r w:rsidRPr="00830F63">
        <w:rPr>
          <w:rFonts w:cs="Calibri"/>
          <w:sz w:val="24"/>
          <w:szCs w:val="24"/>
        </w:rPr>
        <w:t>MONTINARI</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27.05.1966., </w:t>
      </w:r>
      <w:proofErr w:type="spellStart"/>
      <w:r w:rsidRPr="00830F63">
        <w:rPr>
          <w:rFonts w:cs="Calibri"/>
          <w:sz w:val="24"/>
          <w:szCs w:val="24"/>
        </w:rPr>
        <w:t>OIB:58911222313</w:t>
      </w:r>
      <w:proofErr w:type="spellEnd"/>
      <w:r w:rsidRPr="00830F63">
        <w:rPr>
          <w:rFonts w:cs="Calibri"/>
          <w:sz w:val="24"/>
          <w:szCs w:val="24"/>
        </w:rPr>
        <w:t xml:space="preserve">, </w:t>
      </w:r>
      <w:r w:rsidR="000231A5">
        <w:rPr>
          <w:rFonts w:cs="Calibri"/>
          <w:sz w:val="24"/>
          <w:szCs w:val="24"/>
        </w:rPr>
        <w:t>b.sc.</w:t>
      </w:r>
      <w:r w:rsidRPr="00830F63">
        <w:rPr>
          <w:rFonts w:cs="Calibri"/>
          <w:sz w:val="24"/>
          <w:szCs w:val="24"/>
        </w:rPr>
        <w:t xml:space="preserve"> </w:t>
      </w:r>
      <w:proofErr w:type="spellStart"/>
      <w:r w:rsidRPr="00830F63">
        <w:rPr>
          <w:rFonts w:cs="Calibri"/>
          <w:sz w:val="24"/>
          <w:szCs w:val="24"/>
        </w:rPr>
        <w:t>economist</w:t>
      </w:r>
      <w:proofErr w:type="spellEnd"/>
      <w:r w:rsidRPr="00830F63">
        <w:rPr>
          <w:rFonts w:cs="Calibri"/>
          <w:sz w:val="24"/>
          <w:szCs w:val="24"/>
        </w:rPr>
        <w:t xml:space="preserve">, auditor </w:t>
      </w:r>
      <w:proofErr w:type="spellStart"/>
      <w:r w:rsidRPr="00830F63">
        <w:rPr>
          <w:rFonts w:cs="Calibri"/>
          <w:sz w:val="24"/>
          <w:szCs w:val="24"/>
        </w:rPr>
        <w:t>from</w:t>
      </w:r>
      <w:proofErr w:type="spellEnd"/>
      <w:r w:rsidRPr="00830F63">
        <w:rPr>
          <w:rFonts w:cs="Calibri"/>
          <w:sz w:val="24"/>
          <w:szCs w:val="24"/>
        </w:rPr>
        <w:t xml:space="preserve"> </w:t>
      </w:r>
      <w:proofErr w:type="spellStart"/>
      <w:r w:rsidRPr="00830F63">
        <w:rPr>
          <w:rFonts w:cs="Calibri"/>
          <w:sz w:val="24"/>
          <w:szCs w:val="24"/>
        </w:rPr>
        <w:t>Lecce</w:t>
      </w:r>
      <w:proofErr w:type="spellEnd"/>
      <w:r w:rsidRPr="00830F63">
        <w:rPr>
          <w:rFonts w:cs="Calibri"/>
          <w:sz w:val="24"/>
          <w:szCs w:val="24"/>
        </w:rPr>
        <w:t xml:space="preserve">, Via P. </w:t>
      </w:r>
      <w:proofErr w:type="spellStart"/>
      <w:r w:rsidRPr="00830F63">
        <w:rPr>
          <w:rFonts w:cs="Calibri"/>
          <w:sz w:val="24"/>
          <w:szCs w:val="24"/>
        </w:rPr>
        <w:t>Cecere</w:t>
      </w:r>
      <w:proofErr w:type="spellEnd"/>
      <w:r w:rsidRPr="00830F63">
        <w:rPr>
          <w:rFonts w:cs="Calibri"/>
          <w:sz w:val="24"/>
          <w:szCs w:val="24"/>
        </w:rPr>
        <w:t xml:space="preserve"> 3, </w:t>
      </w:r>
      <w:proofErr w:type="spellStart"/>
      <w:r w:rsidRPr="00830F63">
        <w:rPr>
          <w:rFonts w:cs="Calibri"/>
          <w:sz w:val="24"/>
          <w:szCs w:val="24"/>
        </w:rPr>
        <w:t>Italy</w:t>
      </w:r>
      <w:proofErr w:type="spellEnd"/>
      <w:r w:rsidRPr="00830F63">
        <w:rPr>
          <w:rFonts w:cs="Calibri"/>
          <w:sz w:val="24"/>
          <w:szCs w:val="24"/>
        </w:rPr>
        <w:t xml:space="preserve">, for a </w:t>
      </w:r>
      <w:proofErr w:type="spellStart"/>
      <w:r w:rsidRPr="00830F63">
        <w:rPr>
          <w:rFonts w:cs="Calibri"/>
          <w:sz w:val="24"/>
          <w:szCs w:val="24"/>
        </w:rPr>
        <w:t>new</w:t>
      </w:r>
      <w:proofErr w:type="spellEnd"/>
      <w:r w:rsidRPr="00830F63">
        <w:rPr>
          <w:rFonts w:cs="Calibri"/>
          <w:sz w:val="24"/>
          <w:szCs w:val="24"/>
        </w:rPr>
        <w:t xml:space="preserve"> </w:t>
      </w:r>
      <w:proofErr w:type="spellStart"/>
      <w:r w:rsidRPr="00830F63">
        <w:rPr>
          <w:rFonts w:cs="Calibri"/>
          <w:sz w:val="24"/>
          <w:szCs w:val="24"/>
        </w:rPr>
        <w:t>four-year</w:t>
      </w:r>
      <w:proofErr w:type="spellEnd"/>
      <w:r w:rsidRPr="00830F63">
        <w:rPr>
          <w:rFonts w:cs="Calibri"/>
          <w:sz w:val="24"/>
          <w:szCs w:val="24"/>
        </w:rPr>
        <w:t xml:space="preserve"> </w:t>
      </w:r>
      <w:proofErr w:type="spellStart"/>
      <w:r w:rsidRPr="00830F63">
        <w:rPr>
          <w:rFonts w:cs="Calibri"/>
          <w:sz w:val="24"/>
          <w:szCs w:val="24"/>
        </w:rPr>
        <w:t>term</w:t>
      </w:r>
      <w:proofErr w:type="spellEnd"/>
      <w:r w:rsidRPr="00830F63">
        <w:rPr>
          <w:rFonts w:cs="Calibri"/>
          <w:sz w:val="24"/>
          <w:szCs w:val="24"/>
        </w:rPr>
        <w:t xml:space="preserve"> </w:t>
      </w:r>
      <w:proofErr w:type="spellStart"/>
      <w:r w:rsidRPr="00830F63">
        <w:rPr>
          <w:rFonts w:cs="Calibri"/>
          <w:sz w:val="24"/>
          <w:szCs w:val="24"/>
        </w:rPr>
        <w:t>starting</w:t>
      </w:r>
      <w:proofErr w:type="spellEnd"/>
      <w:r w:rsidRPr="00830F63">
        <w:rPr>
          <w:rFonts w:cs="Calibri"/>
          <w:sz w:val="24"/>
          <w:szCs w:val="24"/>
        </w:rPr>
        <w:t xml:space="preserve"> on June 29, 2024</w:t>
      </w:r>
    </w:p>
    <w:p w14:paraId="67DBC116" w14:textId="5E45A2AA" w:rsidR="009A6DB0" w:rsidRPr="00830F63" w:rsidRDefault="009A6DB0" w:rsidP="009A6DB0">
      <w:pPr>
        <w:pStyle w:val="ListParagraph"/>
        <w:numPr>
          <w:ilvl w:val="0"/>
          <w:numId w:val="38"/>
        </w:numPr>
        <w:spacing w:before="120" w:after="120" w:line="240" w:lineRule="auto"/>
        <w:ind w:left="357" w:hanging="357"/>
        <w:jc w:val="both"/>
        <w:rPr>
          <w:rFonts w:cs="Calibri"/>
          <w:sz w:val="24"/>
          <w:szCs w:val="24"/>
        </w:rPr>
      </w:pPr>
      <w:r w:rsidRPr="00830F63">
        <w:rPr>
          <w:rFonts w:cs="Calibri"/>
          <w:sz w:val="24"/>
          <w:szCs w:val="24"/>
        </w:rPr>
        <w:t xml:space="preserve">ANTONIO </w:t>
      </w:r>
      <w:proofErr w:type="spellStart"/>
      <w:r w:rsidRPr="00830F63">
        <w:rPr>
          <w:rFonts w:cs="Calibri"/>
          <w:sz w:val="24"/>
          <w:szCs w:val="24"/>
        </w:rPr>
        <w:t>MONIACI</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03.03.1973., </w:t>
      </w:r>
      <w:proofErr w:type="spellStart"/>
      <w:r w:rsidRPr="00830F63">
        <w:rPr>
          <w:rFonts w:cs="Calibri"/>
          <w:sz w:val="24"/>
          <w:szCs w:val="24"/>
        </w:rPr>
        <w:t>OIB:59435633191</w:t>
      </w:r>
      <w:proofErr w:type="spellEnd"/>
      <w:r w:rsidRPr="00830F63">
        <w:rPr>
          <w:rFonts w:cs="Calibri"/>
          <w:sz w:val="24"/>
          <w:szCs w:val="24"/>
        </w:rPr>
        <w:t xml:space="preserve">, </w:t>
      </w:r>
      <w:r w:rsidR="000231A5">
        <w:rPr>
          <w:rFonts w:cs="Calibri"/>
          <w:sz w:val="24"/>
          <w:szCs w:val="24"/>
        </w:rPr>
        <w:t>b.sc.</w:t>
      </w:r>
      <w:r w:rsidRPr="00830F63">
        <w:rPr>
          <w:rFonts w:cs="Calibri"/>
          <w:sz w:val="24"/>
          <w:szCs w:val="24"/>
        </w:rPr>
        <w:t xml:space="preserve"> </w:t>
      </w:r>
      <w:proofErr w:type="spellStart"/>
      <w:r w:rsidRPr="00830F63">
        <w:rPr>
          <w:rFonts w:cs="Calibri"/>
          <w:sz w:val="24"/>
          <w:szCs w:val="24"/>
        </w:rPr>
        <w:t>economist</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w:t>
      </w:r>
      <w:proofErr w:type="spellStart"/>
      <w:r w:rsidRPr="00830F63">
        <w:rPr>
          <w:rFonts w:cs="Calibri"/>
          <w:sz w:val="24"/>
          <w:szCs w:val="24"/>
        </w:rPr>
        <w:t>Trieste</w:t>
      </w:r>
      <w:proofErr w:type="spellEnd"/>
      <w:r w:rsidRPr="00830F63">
        <w:rPr>
          <w:rFonts w:cs="Calibri"/>
          <w:sz w:val="24"/>
          <w:szCs w:val="24"/>
        </w:rPr>
        <w:t xml:space="preserve">, Via Enrico </w:t>
      </w:r>
      <w:proofErr w:type="spellStart"/>
      <w:r w:rsidRPr="00830F63">
        <w:rPr>
          <w:rFonts w:cs="Calibri"/>
          <w:sz w:val="24"/>
          <w:szCs w:val="24"/>
        </w:rPr>
        <w:t>Elia</w:t>
      </w:r>
      <w:proofErr w:type="spellEnd"/>
      <w:r w:rsidRPr="00830F63">
        <w:rPr>
          <w:rFonts w:cs="Calibri"/>
          <w:sz w:val="24"/>
          <w:szCs w:val="24"/>
        </w:rPr>
        <w:t xml:space="preserve"> </w:t>
      </w:r>
      <w:proofErr w:type="spellStart"/>
      <w:r w:rsidRPr="00830F63">
        <w:rPr>
          <w:rFonts w:cs="Calibri"/>
          <w:sz w:val="24"/>
          <w:szCs w:val="24"/>
        </w:rPr>
        <w:t>N.12</w:t>
      </w:r>
      <w:proofErr w:type="spellEnd"/>
      <w:r w:rsidRPr="00830F63">
        <w:rPr>
          <w:rFonts w:cs="Calibri"/>
          <w:sz w:val="24"/>
          <w:szCs w:val="24"/>
        </w:rPr>
        <w:t xml:space="preserve">, </w:t>
      </w:r>
      <w:proofErr w:type="spellStart"/>
      <w:r w:rsidRPr="00830F63">
        <w:rPr>
          <w:rFonts w:cs="Calibri"/>
          <w:sz w:val="24"/>
          <w:szCs w:val="24"/>
        </w:rPr>
        <w:t>Italy</w:t>
      </w:r>
      <w:proofErr w:type="spellEnd"/>
      <w:r w:rsidRPr="00830F63">
        <w:rPr>
          <w:rFonts w:cs="Calibri"/>
          <w:sz w:val="24"/>
          <w:szCs w:val="24"/>
        </w:rPr>
        <w:t xml:space="preserve">, for a </w:t>
      </w:r>
      <w:proofErr w:type="spellStart"/>
      <w:r w:rsidRPr="00830F63">
        <w:rPr>
          <w:rFonts w:cs="Calibri"/>
          <w:sz w:val="24"/>
          <w:szCs w:val="24"/>
        </w:rPr>
        <w:t>new</w:t>
      </w:r>
      <w:proofErr w:type="spellEnd"/>
      <w:r w:rsidRPr="00830F63">
        <w:rPr>
          <w:rFonts w:cs="Calibri"/>
          <w:sz w:val="24"/>
          <w:szCs w:val="24"/>
        </w:rPr>
        <w:t xml:space="preserve"> </w:t>
      </w:r>
      <w:proofErr w:type="spellStart"/>
      <w:r w:rsidRPr="00830F63">
        <w:rPr>
          <w:rFonts w:cs="Calibri"/>
          <w:sz w:val="24"/>
          <w:szCs w:val="24"/>
        </w:rPr>
        <w:t>four-year</w:t>
      </w:r>
      <w:proofErr w:type="spellEnd"/>
      <w:r w:rsidRPr="00830F63">
        <w:rPr>
          <w:rFonts w:cs="Calibri"/>
          <w:sz w:val="24"/>
          <w:szCs w:val="24"/>
        </w:rPr>
        <w:t xml:space="preserve"> </w:t>
      </w:r>
      <w:proofErr w:type="spellStart"/>
      <w:r w:rsidRPr="00830F63">
        <w:rPr>
          <w:rFonts w:cs="Calibri"/>
          <w:sz w:val="24"/>
          <w:szCs w:val="24"/>
        </w:rPr>
        <w:t>term</w:t>
      </w:r>
      <w:proofErr w:type="spellEnd"/>
      <w:r w:rsidRPr="00830F63">
        <w:rPr>
          <w:rFonts w:cs="Calibri"/>
          <w:sz w:val="24"/>
          <w:szCs w:val="24"/>
        </w:rPr>
        <w:t xml:space="preserve"> </w:t>
      </w:r>
      <w:proofErr w:type="spellStart"/>
      <w:r w:rsidRPr="00830F63">
        <w:rPr>
          <w:rFonts w:cs="Calibri"/>
          <w:sz w:val="24"/>
          <w:szCs w:val="24"/>
        </w:rPr>
        <w:t>starting</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June 29, 2024</w:t>
      </w:r>
    </w:p>
    <w:p w14:paraId="748B49CC" w14:textId="77777777" w:rsidR="009A6DB0" w:rsidRPr="00830F63" w:rsidRDefault="009A6DB0" w:rsidP="009A6DB0">
      <w:pPr>
        <w:pStyle w:val="ListParagraph"/>
        <w:numPr>
          <w:ilvl w:val="0"/>
          <w:numId w:val="38"/>
        </w:numPr>
        <w:spacing w:before="120" w:after="120" w:line="240" w:lineRule="auto"/>
        <w:ind w:left="357" w:hanging="357"/>
        <w:jc w:val="both"/>
        <w:rPr>
          <w:rFonts w:cs="Calibri"/>
          <w:sz w:val="24"/>
          <w:szCs w:val="24"/>
        </w:rPr>
      </w:pPr>
      <w:r w:rsidRPr="00830F63">
        <w:rPr>
          <w:rFonts w:cs="Calibri"/>
          <w:sz w:val="24"/>
          <w:szCs w:val="24"/>
        </w:rPr>
        <w:t xml:space="preserve">DOLLY </w:t>
      </w:r>
      <w:proofErr w:type="spellStart"/>
      <w:r w:rsidRPr="00830F63">
        <w:rPr>
          <w:rFonts w:cs="Calibri"/>
          <w:sz w:val="24"/>
          <w:szCs w:val="24"/>
        </w:rPr>
        <w:t>PREDOVIC</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on June 20, 1966, </w:t>
      </w:r>
      <w:proofErr w:type="spellStart"/>
      <w:r w:rsidRPr="00830F63">
        <w:rPr>
          <w:rFonts w:cs="Calibri"/>
          <w:sz w:val="24"/>
          <w:szCs w:val="24"/>
        </w:rPr>
        <w:t>OIB:20281981775</w:t>
      </w:r>
      <w:proofErr w:type="spellEnd"/>
      <w:r w:rsidRPr="00830F63">
        <w:rPr>
          <w:rFonts w:cs="Calibri"/>
          <w:sz w:val="24"/>
          <w:szCs w:val="24"/>
        </w:rPr>
        <w:t xml:space="preserve">, Master </w:t>
      </w:r>
      <w:proofErr w:type="spellStart"/>
      <w:r w:rsidRPr="00830F63">
        <w:rPr>
          <w:rFonts w:cs="Calibri"/>
          <w:sz w:val="24"/>
          <w:szCs w:val="24"/>
        </w:rPr>
        <w:t>of</w:t>
      </w:r>
      <w:proofErr w:type="spellEnd"/>
      <w:r w:rsidRPr="00830F63">
        <w:rPr>
          <w:rFonts w:cs="Calibri"/>
          <w:sz w:val="24"/>
          <w:szCs w:val="24"/>
        </w:rPr>
        <w:t xml:space="preserve"> Science </w:t>
      </w:r>
      <w:proofErr w:type="spellStart"/>
      <w:r w:rsidRPr="00830F63">
        <w:rPr>
          <w:rFonts w:cs="Calibri"/>
          <w:sz w:val="24"/>
          <w:szCs w:val="24"/>
        </w:rPr>
        <w:t>in</w:t>
      </w:r>
      <w:proofErr w:type="spellEnd"/>
      <w:r w:rsidRPr="00830F63">
        <w:rPr>
          <w:rFonts w:cs="Calibri"/>
          <w:sz w:val="24"/>
          <w:szCs w:val="24"/>
        </w:rPr>
        <w:t xml:space="preserve"> </w:t>
      </w:r>
      <w:proofErr w:type="spellStart"/>
      <w:r w:rsidRPr="00830F63">
        <w:rPr>
          <w:rFonts w:cs="Calibri"/>
          <w:sz w:val="24"/>
          <w:szCs w:val="24"/>
        </w:rPr>
        <w:t>Economics</w:t>
      </w:r>
      <w:proofErr w:type="spellEnd"/>
      <w:r w:rsidRPr="00830F63">
        <w:rPr>
          <w:rFonts w:cs="Calibri"/>
          <w:sz w:val="24"/>
          <w:szCs w:val="24"/>
        </w:rPr>
        <w:t xml:space="preserve">, </w:t>
      </w:r>
      <w:proofErr w:type="spellStart"/>
      <w:r w:rsidRPr="00830F63">
        <w:rPr>
          <w:rFonts w:cs="Calibri"/>
          <w:sz w:val="24"/>
          <w:szCs w:val="24"/>
        </w:rPr>
        <w:t>milan</w:t>
      </w:r>
      <w:proofErr w:type="spellEnd"/>
      <w:r w:rsidRPr="00830F63">
        <w:rPr>
          <w:rFonts w:cs="Calibri"/>
          <w:sz w:val="24"/>
          <w:szCs w:val="24"/>
        </w:rPr>
        <w:t xml:space="preserve">, Via </w:t>
      </w:r>
      <w:proofErr w:type="spellStart"/>
      <w:r w:rsidRPr="00830F63">
        <w:rPr>
          <w:rFonts w:cs="Calibri"/>
          <w:sz w:val="24"/>
          <w:szCs w:val="24"/>
        </w:rPr>
        <w:t>Visconti</w:t>
      </w:r>
      <w:proofErr w:type="spellEnd"/>
      <w:r w:rsidRPr="00830F63">
        <w:rPr>
          <w:rFonts w:cs="Calibri"/>
          <w:sz w:val="24"/>
          <w:szCs w:val="24"/>
        </w:rPr>
        <w:t xml:space="preserve"> di </w:t>
      </w:r>
      <w:proofErr w:type="spellStart"/>
      <w:r w:rsidRPr="00830F63">
        <w:rPr>
          <w:rFonts w:cs="Calibri"/>
          <w:sz w:val="24"/>
          <w:szCs w:val="24"/>
        </w:rPr>
        <w:t>Modrone</w:t>
      </w:r>
      <w:proofErr w:type="spellEnd"/>
      <w:r w:rsidRPr="00830F63">
        <w:rPr>
          <w:rFonts w:cs="Calibri"/>
          <w:sz w:val="24"/>
          <w:szCs w:val="24"/>
        </w:rPr>
        <w:t xml:space="preserve"> 1, </w:t>
      </w:r>
      <w:proofErr w:type="spellStart"/>
      <w:r w:rsidRPr="00830F63">
        <w:rPr>
          <w:rFonts w:cs="Calibri"/>
          <w:sz w:val="24"/>
          <w:szCs w:val="24"/>
        </w:rPr>
        <w:t>Italy</w:t>
      </w:r>
      <w:proofErr w:type="spellEnd"/>
      <w:r w:rsidRPr="00830F63">
        <w:rPr>
          <w:rFonts w:cs="Calibri"/>
          <w:sz w:val="24"/>
          <w:szCs w:val="24"/>
        </w:rPr>
        <w:t xml:space="preserve">, for a </w:t>
      </w:r>
      <w:proofErr w:type="spellStart"/>
      <w:r w:rsidRPr="00830F63">
        <w:rPr>
          <w:rFonts w:cs="Calibri"/>
          <w:sz w:val="24"/>
          <w:szCs w:val="24"/>
        </w:rPr>
        <w:t>new</w:t>
      </w:r>
      <w:proofErr w:type="spellEnd"/>
      <w:r w:rsidRPr="00830F63">
        <w:rPr>
          <w:rFonts w:cs="Calibri"/>
          <w:sz w:val="24"/>
          <w:szCs w:val="24"/>
        </w:rPr>
        <w:t xml:space="preserve"> </w:t>
      </w:r>
      <w:proofErr w:type="spellStart"/>
      <w:r w:rsidRPr="00830F63">
        <w:rPr>
          <w:rFonts w:cs="Calibri"/>
          <w:sz w:val="24"/>
          <w:szCs w:val="24"/>
        </w:rPr>
        <w:t>four-year</w:t>
      </w:r>
      <w:proofErr w:type="spellEnd"/>
      <w:r w:rsidRPr="00830F63">
        <w:rPr>
          <w:rFonts w:cs="Calibri"/>
          <w:sz w:val="24"/>
          <w:szCs w:val="24"/>
        </w:rPr>
        <w:t xml:space="preserve"> </w:t>
      </w:r>
      <w:proofErr w:type="spellStart"/>
      <w:r w:rsidRPr="00830F63">
        <w:rPr>
          <w:rFonts w:cs="Calibri"/>
          <w:sz w:val="24"/>
          <w:szCs w:val="24"/>
        </w:rPr>
        <w:t>term</w:t>
      </w:r>
      <w:proofErr w:type="spellEnd"/>
      <w:r w:rsidRPr="00830F63">
        <w:rPr>
          <w:rFonts w:cs="Calibri"/>
          <w:sz w:val="24"/>
          <w:szCs w:val="24"/>
        </w:rPr>
        <w:t xml:space="preserve"> </w:t>
      </w:r>
      <w:proofErr w:type="spellStart"/>
      <w:r w:rsidRPr="00830F63">
        <w:rPr>
          <w:rFonts w:cs="Calibri"/>
          <w:sz w:val="24"/>
          <w:szCs w:val="24"/>
        </w:rPr>
        <w:t>starting</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June 29, 2024</w:t>
      </w:r>
    </w:p>
    <w:p w14:paraId="1E9B0B07" w14:textId="11158B31" w:rsidR="009A6DB0" w:rsidRPr="00830F63" w:rsidRDefault="009A6DB0" w:rsidP="009A6DB0">
      <w:pPr>
        <w:pStyle w:val="ListParagraph"/>
        <w:numPr>
          <w:ilvl w:val="0"/>
          <w:numId w:val="38"/>
        </w:numPr>
        <w:spacing w:before="120" w:after="120" w:line="240" w:lineRule="auto"/>
        <w:ind w:left="357" w:hanging="357"/>
        <w:jc w:val="both"/>
        <w:rPr>
          <w:rFonts w:cs="Calibri"/>
          <w:sz w:val="24"/>
          <w:szCs w:val="24"/>
        </w:rPr>
      </w:pPr>
      <w:proofErr w:type="spellStart"/>
      <w:r w:rsidRPr="00830F63">
        <w:rPr>
          <w:rFonts w:cs="Calibri"/>
          <w:sz w:val="24"/>
          <w:szCs w:val="24"/>
        </w:rPr>
        <w:t>MILJAN</w:t>
      </w:r>
      <w:proofErr w:type="spellEnd"/>
      <w:r w:rsidRPr="00830F63">
        <w:rPr>
          <w:rFonts w:cs="Calibri"/>
          <w:sz w:val="24"/>
          <w:szCs w:val="24"/>
        </w:rPr>
        <w:t xml:space="preserve"> </w:t>
      </w:r>
      <w:proofErr w:type="spellStart"/>
      <w:r w:rsidRPr="00830F63">
        <w:rPr>
          <w:rFonts w:cs="Calibri"/>
          <w:sz w:val="24"/>
          <w:szCs w:val="24"/>
        </w:rPr>
        <w:t>TODOROVIC</w:t>
      </w:r>
      <w:proofErr w:type="spellEnd"/>
      <w:r w:rsidRPr="00830F63">
        <w:rPr>
          <w:rFonts w:cs="Calibri"/>
          <w:sz w:val="24"/>
          <w:szCs w:val="24"/>
        </w:rPr>
        <w:t xml:space="preserve">, </w:t>
      </w:r>
      <w:proofErr w:type="spellStart"/>
      <w:r w:rsidRPr="00830F63">
        <w:rPr>
          <w:rFonts w:cs="Calibri"/>
          <w:sz w:val="24"/>
          <w:szCs w:val="24"/>
        </w:rPr>
        <w:t>born</w:t>
      </w:r>
      <w:proofErr w:type="spellEnd"/>
      <w:r w:rsidRPr="00830F63">
        <w:rPr>
          <w:rFonts w:cs="Calibri"/>
          <w:sz w:val="24"/>
          <w:szCs w:val="24"/>
        </w:rPr>
        <w:t xml:space="preserve"> on May 22, 1964, </w:t>
      </w:r>
      <w:proofErr w:type="spellStart"/>
      <w:r w:rsidRPr="00830F63">
        <w:rPr>
          <w:rFonts w:cs="Calibri"/>
          <w:sz w:val="24"/>
          <w:szCs w:val="24"/>
        </w:rPr>
        <w:t>OIB:85541866561</w:t>
      </w:r>
      <w:proofErr w:type="spellEnd"/>
      <w:r w:rsidRPr="00830F63">
        <w:rPr>
          <w:rFonts w:cs="Calibri"/>
          <w:sz w:val="24"/>
          <w:szCs w:val="24"/>
        </w:rPr>
        <w:t xml:space="preserve">, </w:t>
      </w:r>
      <w:r w:rsidR="000231A5">
        <w:rPr>
          <w:rFonts w:cs="Calibri"/>
          <w:sz w:val="24"/>
          <w:szCs w:val="24"/>
        </w:rPr>
        <w:t>b.sc.</w:t>
      </w:r>
      <w:r w:rsidRPr="00830F63">
        <w:rPr>
          <w:rFonts w:cs="Calibri"/>
          <w:sz w:val="24"/>
          <w:szCs w:val="24"/>
        </w:rPr>
        <w:t xml:space="preserve"> </w:t>
      </w:r>
      <w:proofErr w:type="spellStart"/>
      <w:r w:rsidRPr="00830F63">
        <w:rPr>
          <w:rFonts w:cs="Calibri"/>
          <w:sz w:val="24"/>
          <w:szCs w:val="24"/>
        </w:rPr>
        <w:t>economist</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w:t>
      </w:r>
      <w:proofErr w:type="spellStart"/>
      <w:r w:rsidRPr="00830F63">
        <w:rPr>
          <w:rFonts w:cs="Calibri"/>
          <w:sz w:val="24"/>
          <w:szCs w:val="24"/>
        </w:rPr>
        <w:t>Trieste</w:t>
      </w:r>
      <w:proofErr w:type="spellEnd"/>
      <w:r w:rsidRPr="00830F63">
        <w:rPr>
          <w:rFonts w:cs="Calibri"/>
          <w:sz w:val="24"/>
          <w:szCs w:val="24"/>
        </w:rPr>
        <w:t xml:space="preserve">, Via </w:t>
      </w:r>
      <w:proofErr w:type="spellStart"/>
      <w:r w:rsidRPr="00830F63">
        <w:rPr>
          <w:rFonts w:cs="Calibri"/>
          <w:sz w:val="24"/>
          <w:szCs w:val="24"/>
        </w:rPr>
        <w:t>Bonafata</w:t>
      </w:r>
      <w:proofErr w:type="spellEnd"/>
      <w:r w:rsidRPr="00830F63">
        <w:rPr>
          <w:rFonts w:cs="Calibri"/>
          <w:sz w:val="24"/>
          <w:szCs w:val="24"/>
        </w:rPr>
        <w:t xml:space="preserve"> 9, </w:t>
      </w:r>
      <w:proofErr w:type="spellStart"/>
      <w:r w:rsidRPr="00830F63">
        <w:rPr>
          <w:rFonts w:cs="Calibri"/>
          <w:sz w:val="24"/>
          <w:szCs w:val="24"/>
        </w:rPr>
        <w:t>Italy</w:t>
      </w:r>
      <w:proofErr w:type="spellEnd"/>
      <w:r w:rsidRPr="00830F63">
        <w:rPr>
          <w:rFonts w:cs="Calibri"/>
          <w:sz w:val="24"/>
          <w:szCs w:val="24"/>
        </w:rPr>
        <w:t xml:space="preserve">, for a </w:t>
      </w:r>
      <w:proofErr w:type="spellStart"/>
      <w:r w:rsidRPr="00830F63">
        <w:rPr>
          <w:rFonts w:cs="Calibri"/>
          <w:sz w:val="24"/>
          <w:szCs w:val="24"/>
        </w:rPr>
        <w:t>new</w:t>
      </w:r>
      <w:proofErr w:type="spellEnd"/>
      <w:r w:rsidRPr="00830F63">
        <w:rPr>
          <w:rFonts w:cs="Calibri"/>
          <w:sz w:val="24"/>
          <w:szCs w:val="24"/>
        </w:rPr>
        <w:t xml:space="preserve"> </w:t>
      </w:r>
      <w:proofErr w:type="spellStart"/>
      <w:r w:rsidRPr="00830F63">
        <w:rPr>
          <w:rFonts w:cs="Calibri"/>
          <w:sz w:val="24"/>
          <w:szCs w:val="24"/>
        </w:rPr>
        <w:t>four-year</w:t>
      </w:r>
      <w:proofErr w:type="spellEnd"/>
      <w:r w:rsidRPr="00830F63">
        <w:rPr>
          <w:rFonts w:cs="Calibri"/>
          <w:sz w:val="24"/>
          <w:szCs w:val="24"/>
        </w:rPr>
        <w:t xml:space="preserve"> </w:t>
      </w:r>
      <w:proofErr w:type="spellStart"/>
      <w:r w:rsidRPr="00830F63">
        <w:rPr>
          <w:rFonts w:cs="Calibri"/>
          <w:sz w:val="24"/>
          <w:szCs w:val="24"/>
        </w:rPr>
        <w:t>term</w:t>
      </w:r>
      <w:proofErr w:type="spellEnd"/>
      <w:r w:rsidRPr="00830F63">
        <w:rPr>
          <w:rFonts w:cs="Calibri"/>
          <w:sz w:val="24"/>
          <w:szCs w:val="24"/>
        </w:rPr>
        <w:t xml:space="preserve"> </w:t>
      </w:r>
      <w:proofErr w:type="spellStart"/>
      <w:r w:rsidRPr="00830F63">
        <w:rPr>
          <w:rFonts w:cs="Calibri"/>
          <w:sz w:val="24"/>
          <w:szCs w:val="24"/>
        </w:rPr>
        <w:t>starting</w:t>
      </w:r>
      <w:proofErr w:type="spellEnd"/>
      <w:r w:rsidRPr="00830F63">
        <w:rPr>
          <w:rFonts w:cs="Calibri"/>
          <w:sz w:val="24"/>
          <w:szCs w:val="24"/>
        </w:rPr>
        <w:t xml:space="preserve"> </w:t>
      </w:r>
      <w:proofErr w:type="spellStart"/>
      <w:r w:rsidRPr="00830F63">
        <w:rPr>
          <w:rFonts w:cs="Calibri"/>
          <w:sz w:val="24"/>
          <w:szCs w:val="24"/>
        </w:rPr>
        <w:t>from</w:t>
      </w:r>
      <w:proofErr w:type="spellEnd"/>
      <w:r w:rsidRPr="00830F63">
        <w:rPr>
          <w:rFonts w:cs="Calibri"/>
          <w:sz w:val="24"/>
          <w:szCs w:val="24"/>
        </w:rPr>
        <w:t xml:space="preserve"> June 29, 2024</w:t>
      </w:r>
    </w:p>
    <w:p w14:paraId="3D02BF05" w14:textId="77777777" w:rsidR="00D67356" w:rsidRPr="00830F63" w:rsidRDefault="00D67356" w:rsidP="00145E09">
      <w:pPr>
        <w:ind w:left="708"/>
        <w:rPr>
          <w:rFonts w:ascii="Calibri" w:hAnsi="Calibri"/>
          <w:sz w:val="24"/>
          <w:szCs w:val="24"/>
        </w:rPr>
      </w:pPr>
    </w:p>
    <w:p w14:paraId="2D66F47D" w14:textId="77777777" w:rsidR="00145E09" w:rsidRPr="00830F63" w:rsidRDefault="00145E09" w:rsidP="00145E09">
      <w:pPr>
        <w:jc w:val="center"/>
        <w:rPr>
          <w:rFonts w:ascii="Calibri" w:hAnsi="Calibri"/>
          <w:sz w:val="24"/>
          <w:szCs w:val="24"/>
          <w:lang w:val="hr-HR"/>
        </w:rPr>
      </w:pPr>
      <w:r w:rsidRPr="00830F63">
        <w:rPr>
          <w:rFonts w:ascii="Calibri" w:hAnsi="Calibri"/>
          <w:sz w:val="24"/>
          <w:szCs w:val="24"/>
        </w:rPr>
        <w:t>Article 2.</w:t>
      </w:r>
    </w:p>
    <w:p w14:paraId="61BE38CC" w14:textId="77777777" w:rsidR="00145E09" w:rsidRPr="00830F63" w:rsidRDefault="00145E09" w:rsidP="00145E09">
      <w:pPr>
        <w:jc w:val="both"/>
        <w:rPr>
          <w:rFonts w:ascii="Calibri" w:hAnsi="Calibri"/>
          <w:sz w:val="24"/>
          <w:szCs w:val="24"/>
          <w:lang w:val="hr-HR"/>
        </w:rPr>
      </w:pPr>
      <w:r w:rsidRPr="00830F63">
        <w:rPr>
          <w:rFonts w:ascii="Calibri" w:hAnsi="Calibri"/>
          <w:sz w:val="24"/>
          <w:szCs w:val="24"/>
        </w:rPr>
        <w:t xml:space="preserve">This Decision shall enter into force on the date of issuance of the prior approval of the Croatian National Bank to perform the duties of a member of the Supervisory Board of </w:t>
      </w:r>
      <w:proofErr w:type="spellStart"/>
      <w:r w:rsidRPr="00830F63">
        <w:rPr>
          <w:rFonts w:ascii="Calibri" w:hAnsi="Calibri"/>
          <w:sz w:val="24"/>
          <w:szCs w:val="24"/>
        </w:rPr>
        <w:t>Podravska</w:t>
      </w:r>
      <w:proofErr w:type="spellEnd"/>
      <w:r w:rsidRPr="00830F63">
        <w:rPr>
          <w:rFonts w:ascii="Calibri" w:hAnsi="Calibri"/>
          <w:sz w:val="24"/>
          <w:szCs w:val="24"/>
        </w:rPr>
        <w:t xml:space="preserve"> </w:t>
      </w:r>
      <w:proofErr w:type="spellStart"/>
      <w:r w:rsidRPr="00830F63">
        <w:rPr>
          <w:rFonts w:ascii="Calibri" w:hAnsi="Calibri"/>
          <w:sz w:val="24"/>
          <w:szCs w:val="24"/>
        </w:rPr>
        <w:t>banka</w:t>
      </w:r>
      <w:proofErr w:type="spellEnd"/>
      <w:r w:rsidRPr="00830F63">
        <w:rPr>
          <w:rFonts w:ascii="Calibri" w:hAnsi="Calibri"/>
          <w:sz w:val="24"/>
          <w:szCs w:val="24"/>
        </w:rPr>
        <w:t xml:space="preserve"> </w:t>
      </w:r>
      <w:proofErr w:type="spellStart"/>
      <w:r w:rsidRPr="00830F63">
        <w:rPr>
          <w:rFonts w:ascii="Calibri" w:hAnsi="Calibri"/>
          <w:sz w:val="24"/>
          <w:szCs w:val="24"/>
        </w:rPr>
        <w:t>d.d.</w:t>
      </w:r>
      <w:proofErr w:type="spellEnd"/>
    </w:p>
    <w:p w14:paraId="5995DEB2" w14:textId="77777777" w:rsidR="00375C7E" w:rsidRPr="00830F63" w:rsidRDefault="00375C7E" w:rsidP="00145E09">
      <w:pPr>
        <w:pStyle w:val="tekst-1"/>
        <w:spacing w:before="0" w:beforeAutospacing="0" w:after="0" w:afterAutospacing="0"/>
        <w:jc w:val="both"/>
        <w:rPr>
          <w:rFonts w:ascii="Calibri" w:hAnsi="Calibri"/>
          <w:b/>
        </w:rPr>
      </w:pPr>
    </w:p>
    <w:p w14:paraId="658D44C7" w14:textId="77777777" w:rsidR="002B2CBA" w:rsidRPr="00830F63" w:rsidRDefault="002B2CBA" w:rsidP="002B2CBA">
      <w:pPr>
        <w:pStyle w:val="tekst-1"/>
        <w:spacing w:before="0" w:beforeAutospacing="0" w:after="0" w:afterAutospacing="0"/>
        <w:jc w:val="both"/>
        <w:rPr>
          <w:rFonts w:ascii="Calibri" w:hAnsi="Calibri"/>
        </w:rPr>
      </w:pPr>
      <w:r w:rsidRPr="00830F63">
        <w:rPr>
          <w:rFonts w:ascii="Calibri" w:hAnsi="Calibri"/>
          <w:b/>
        </w:rPr>
        <w:t xml:space="preserve">Ad 4. </w:t>
      </w:r>
    </w:p>
    <w:p w14:paraId="779478A1" w14:textId="708AECBF" w:rsidR="002B2CBA" w:rsidRPr="00830F63" w:rsidRDefault="002B2CBA" w:rsidP="002B2CBA">
      <w:pPr>
        <w:jc w:val="both"/>
        <w:rPr>
          <w:rFonts w:ascii="Calibri" w:hAnsi="Calibri"/>
          <w:sz w:val="24"/>
          <w:szCs w:val="24"/>
          <w:lang w:val="hr-HR"/>
        </w:rPr>
      </w:pPr>
      <w:r w:rsidRPr="00830F63">
        <w:rPr>
          <w:rFonts w:ascii="Calibri" w:hAnsi="Calibri"/>
          <w:sz w:val="24"/>
          <w:szCs w:val="24"/>
        </w:rPr>
        <w:t xml:space="preserve">The Policy on targeted structure and </w:t>
      </w:r>
      <w:r w:rsidR="000231A5">
        <w:rPr>
          <w:rFonts w:ascii="Calibri" w:hAnsi="Calibri"/>
          <w:sz w:val="24"/>
          <w:szCs w:val="24"/>
        </w:rPr>
        <w:t>suitability</w:t>
      </w:r>
      <w:r w:rsidRPr="00830F63">
        <w:rPr>
          <w:rFonts w:ascii="Calibri" w:hAnsi="Calibri"/>
          <w:sz w:val="24"/>
          <w:szCs w:val="24"/>
        </w:rPr>
        <w:t xml:space="preserve"> assessment of members of the Supervisory Board is approved in the text established by the Bank's Management Board, which can be found on the bank</w:t>
      </w:r>
      <w:hyperlink w:history="1">
        <w:r w:rsidR="000231A5" w:rsidRPr="000231A5">
          <w:rPr>
            <w:rFonts w:ascii="Calibri" w:hAnsi="Calibri"/>
            <w:sz w:val="24"/>
            <w:szCs w:val="24"/>
          </w:rPr>
          <w:t xml:space="preserve">'s </w:t>
        </w:r>
        <w:r w:rsidR="000231A5" w:rsidRPr="000231A5">
          <w:rPr>
            <w:sz w:val="24"/>
            <w:szCs w:val="24"/>
          </w:rPr>
          <w:t xml:space="preserve">website </w:t>
        </w:r>
        <w:r w:rsidR="000231A5" w:rsidRPr="00E06D7C">
          <w:rPr>
            <w:rStyle w:val="Hyperlink"/>
            <w:rFonts w:ascii="Calibri" w:hAnsi="Calibri"/>
            <w:sz w:val="24"/>
            <w:szCs w:val="24"/>
          </w:rPr>
          <w:t>www.poba.hr</w:t>
        </w:r>
      </w:hyperlink>
      <w:r w:rsidRPr="00830F63">
        <w:rPr>
          <w:rFonts w:ascii="Calibri" w:hAnsi="Calibri"/>
          <w:sz w:val="24"/>
          <w:szCs w:val="24"/>
        </w:rPr>
        <w:t xml:space="preserve">. </w:t>
      </w:r>
    </w:p>
    <w:p w14:paraId="15E4BFBD" w14:textId="77777777" w:rsidR="007F209D" w:rsidRPr="00830F63" w:rsidRDefault="007F209D" w:rsidP="00145E09">
      <w:pPr>
        <w:pStyle w:val="tekst-1"/>
        <w:spacing w:before="0" w:beforeAutospacing="0" w:after="0" w:afterAutospacing="0"/>
        <w:jc w:val="both"/>
        <w:rPr>
          <w:rFonts w:ascii="Calibri" w:hAnsi="Calibri"/>
          <w:b/>
        </w:rPr>
      </w:pPr>
    </w:p>
    <w:p w14:paraId="039C63E5" w14:textId="77777777" w:rsidR="007F209D" w:rsidRPr="00830F63" w:rsidRDefault="007F209D" w:rsidP="00145E09">
      <w:pPr>
        <w:pStyle w:val="tekst-1"/>
        <w:spacing w:before="0" w:beforeAutospacing="0" w:after="0" w:afterAutospacing="0"/>
        <w:jc w:val="both"/>
        <w:rPr>
          <w:rFonts w:ascii="Calibri" w:hAnsi="Calibri"/>
          <w:b/>
        </w:rPr>
      </w:pPr>
    </w:p>
    <w:p w14:paraId="21B0FE71" w14:textId="77777777" w:rsidR="003C036C" w:rsidRPr="00830F63" w:rsidRDefault="003C036C" w:rsidP="00EC3E67">
      <w:pPr>
        <w:pStyle w:val="BodyText3"/>
        <w:jc w:val="both"/>
        <w:rPr>
          <w:rFonts w:ascii="Calibri" w:hAnsi="Calibri"/>
          <w:b/>
          <w:i/>
          <w:szCs w:val="24"/>
        </w:rPr>
      </w:pPr>
      <w:proofErr w:type="spellStart"/>
      <w:r w:rsidRPr="00830F63">
        <w:rPr>
          <w:rFonts w:ascii="Calibri" w:hAnsi="Calibri"/>
          <w:b/>
          <w:i/>
          <w:szCs w:val="24"/>
        </w:rPr>
        <w:t>Conditions</w:t>
      </w:r>
      <w:proofErr w:type="spellEnd"/>
      <w:r w:rsidRPr="00830F63">
        <w:rPr>
          <w:rFonts w:ascii="Calibri" w:hAnsi="Calibri"/>
          <w:b/>
          <w:i/>
          <w:szCs w:val="24"/>
        </w:rPr>
        <w:t xml:space="preserve"> for </w:t>
      </w:r>
      <w:proofErr w:type="spellStart"/>
      <w:r w:rsidRPr="00830F63">
        <w:rPr>
          <w:rFonts w:ascii="Calibri" w:hAnsi="Calibri"/>
          <w:b/>
          <w:i/>
          <w:szCs w:val="24"/>
        </w:rPr>
        <w:t>participation</w:t>
      </w:r>
      <w:proofErr w:type="spellEnd"/>
      <w:r w:rsidRPr="00830F63">
        <w:rPr>
          <w:rFonts w:ascii="Calibri" w:hAnsi="Calibri"/>
          <w:b/>
          <w:i/>
          <w:szCs w:val="24"/>
        </w:rPr>
        <w:t xml:space="preserve"> </w:t>
      </w:r>
      <w:proofErr w:type="spellStart"/>
      <w:r w:rsidRPr="00830F63">
        <w:rPr>
          <w:rFonts w:ascii="Calibri" w:hAnsi="Calibri"/>
          <w:b/>
          <w:i/>
          <w:szCs w:val="24"/>
        </w:rPr>
        <w:t>in</w:t>
      </w:r>
      <w:proofErr w:type="spellEnd"/>
      <w:r w:rsidRPr="00830F63">
        <w:rPr>
          <w:rFonts w:ascii="Calibri" w:hAnsi="Calibri"/>
          <w:b/>
          <w:i/>
          <w:szCs w:val="24"/>
        </w:rPr>
        <w:t xml:space="preserve"> </w:t>
      </w:r>
      <w:proofErr w:type="spellStart"/>
      <w:r w:rsidRPr="00830F63">
        <w:rPr>
          <w:rFonts w:ascii="Calibri" w:hAnsi="Calibri"/>
          <w:b/>
          <w:i/>
          <w:szCs w:val="24"/>
        </w:rPr>
        <w:t>the</w:t>
      </w:r>
      <w:proofErr w:type="spellEnd"/>
      <w:r w:rsidRPr="00830F63">
        <w:rPr>
          <w:rFonts w:ascii="Calibri" w:hAnsi="Calibri"/>
          <w:b/>
          <w:i/>
          <w:szCs w:val="24"/>
        </w:rPr>
        <w:t xml:space="preserve"> General </w:t>
      </w:r>
      <w:proofErr w:type="spellStart"/>
      <w:r w:rsidRPr="00830F63">
        <w:rPr>
          <w:rFonts w:ascii="Calibri" w:hAnsi="Calibri"/>
          <w:b/>
          <w:i/>
          <w:szCs w:val="24"/>
        </w:rPr>
        <w:t>Assembly</w:t>
      </w:r>
      <w:proofErr w:type="spellEnd"/>
    </w:p>
    <w:p w14:paraId="1E1DFC03" w14:textId="77777777" w:rsidR="001E2772" w:rsidRPr="00830F63" w:rsidRDefault="001E2772" w:rsidP="00EC3E67">
      <w:pPr>
        <w:pStyle w:val="BodyText3"/>
        <w:jc w:val="both"/>
        <w:rPr>
          <w:rFonts w:ascii="Calibri" w:hAnsi="Calibri"/>
          <w:szCs w:val="24"/>
        </w:rPr>
      </w:pPr>
      <w:r w:rsidRPr="00830F63">
        <w:rPr>
          <w:rFonts w:ascii="Calibri" w:hAnsi="Calibri"/>
          <w:szCs w:val="24"/>
        </w:rPr>
        <w:t xml:space="preserve">All </w:t>
      </w:r>
      <w:proofErr w:type="spellStart"/>
      <w:r w:rsidRPr="00830F63">
        <w:rPr>
          <w:rFonts w:ascii="Calibri" w:hAnsi="Calibri"/>
          <w:szCs w:val="24"/>
        </w:rPr>
        <w:t>shareholders</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Podravska banka d.d. </w:t>
      </w:r>
      <w:proofErr w:type="spellStart"/>
      <w:r w:rsidRPr="00830F63">
        <w:rPr>
          <w:rFonts w:ascii="Calibri" w:hAnsi="Calibri"/>
          <w:szCs w:val="24"/>
        </w:rPr>
        <w:t>holders</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ordinary</w:t>
      </w:r>
      <w:proofErr w:type="spellEnd"/>
      <w:r w:rsidRPr="00830F63">
        <w:rPr>
          <w:rFonts w:ascii="Calibri" w:hAnsi="Calibri"/>
          <w:szCs w:val="24"/>
        </w:rPr>
        <w:t xml:space="preserve"> </w:t>
      </w:r>
      <w:proofErr w:type="spellStart"/>
      <w:r w:rsidRPr="00830F63">
        <w:rPr>
          <w:rFonts w:ascii="Calibri" w:hAnsi="Calibri"/>
          <w:szCs w:val="24"/>
        </w:rPr>
        <w:t>shares</w:t>
      </w:r>
      <w:proofErr w:type="spellEnd"/>
      <w:r w:rsidRPr="00830F63">
        <w:rPr>
          <w:rFonts w:ascii="Calibri" w:hAnsi="Calibri"/>
          <w:szCs w:val="24"/>
        </w:rPr>
        <w:t xml:space="preserve"> are </w:t>
      </w:r>
      <w:proofErr w:type="spellStart"/>
      <w:r w:rsidRPr="00830F63">
        <w:rPr>
          <w:rFonts w:ascii="Calibri" w:hAnsi="Calibri"/>
          <w:szCs w:val="24"/>
        </w:rPr>
        <w:t>invited</w:t>
      </w:r>
      <w:proofErr w:type="spellEnd"/>
      <w:r w:rsidRPr="00830F63">
        <w:rPr>
          <w:rFonts w:ascii="Calibri" w:hAnsi="Calibri"/>
          <w:szCs w:val="24"/>
        </w:rPr>
        <w:t xml:space="preserve"> to </w:t>
      </w:r>
      <w:proofErr w:type="spellStart"/>
      <w:r w:rsidRPr="00830F63">
        <w:rPr>
          <w:rFonts w:ascii="Calibri" w:hAnsi="Calibri"/>
          <w:szCs w:val="24"/>
        </w:rPr>
        <w:t>participate</w:t>
      </w:r>
      <w:proofErr w:type="spellEnd"/>
      <w:r w:rsidRPr="00830F63">
        <w:rPr>
          <w:rFonts w:ascii="Calibri" w:hAnsi="Calibri"/>
          <w:szCs w:val="24"/>
        </w:rPr>
        <w:t xml:space="preserve"> </w:t>
      </w:r>
      <w:proofErr w:type="spellStart"/>
      <w:r w:rsidRPr="00830F63">
        <w:rPr>
          <w:rFonts w:ascii="Calibri" w:hAnsi="Calibri"/>
          <w:szCs w:val="24"/>
        </w:rPr>
        <w:t>in</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work</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Extraordinary</w:t>
      </w:r>
      <w:proofErr w:type="spellEnd"/>
      <w:r w:rsidRPr="00830F63">
        <w:rPr>
          <w:rFonts w:ascii="Calibri" w:hAnsi="Calibri"/>
          <w:szCs w:val="24"/>
        </w:rPr>
        <w:t xml:space="preserve"> General </w:t>
      </w:r>
      <w:proofErr w:type="spellStart"/>
      <w:r w:rsidRPr="00830F63">
        <w:rPr>
          <w:rFonts w:ascii="Calibri" w:hAnsi="Calibri"/>
          <w:szCs w:val="24"/>
        </w:rPr>
        <w:t>Assembly</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Bank.</w:t>
      </w:r>
    </w:p>
    <w:p w14:paraId="7F59B316" w14:textId="0C1A72C1" w:rsidR="00727DB3" w:rsidRPr="00830F63" w:rsidRDefault="00727DB3" w:rsidP="00727DB3">
      <w:pPr>
        <w:pStyle w:val="BodyTextIndent"/>
        <w:ind w:left="0"/>
        <w:jc w:val="both"/>
        <w:rPr>
          <w:rFonts w:ascii="Calibri" w:hAnsi="Calibri"/>
          <w:szCs w:val="24"/>
        </w:rPr>
      </w:pPr>
      <w:proofErr w:type="spellStart"/>
      <w:r w:rsidRPr="00830F63">
        <w:rPr>
          <w:rFonts w:ascii="Calibri" w:hAnsi="Calibri"/>
          <w:szCs w:val="24"/>
        </w:rPr>
        <w:t>Every</w:t>
      </w:r>
      <w:proofErr w:type="spellEnd"/>
      <w:r w:rsidRPr="00830F63">
        <w:rPr>
          <w:rFonts w:ascii="Calibri" w:hAnsi="Calibri"/>
          <w:szCs w:val="24"/>
        </w:rPr>
        <w:t xml:space="preserve"> </w:t>
      </w:r>
      <w:proofErr w:type="spellStart"/>
      <w:r w:rsidRPr="00830F63">
        <w:rPr>
          <w:rFonts w:ascii="Calibri" w:hAnsi="Calibri"/>
          <w:szCs w:val="24"/>
        </w:rPr>
        <w:t>shareholder</w:t>
      </w:r>
      <w:proofErr w:type="spellEnd"/>
      <w:r w:rsidRPr="00830F63">
        <w:rPr>
          <w:rFonts w:ascii="Calibri" w:hAnsi="Calibri"/>
          <w:szCs w:val="24"/>
        </w:rPr>
        <w:t xml:space="preserve"> </w:t>
      </w:r>
      <w:proofErr w:type="spellStart"/>
      <w:r w:rsidRPr="00830F63">
        <w:rPr>
          <w:rFonts w:ascii="Calibri" w:hAnsi="Calibri"/>
          <w:szCs w:val="24"/>
        </w:rPr>
        <w:t>and</w:t>
      </w:r>
      <w:proofErr w:type="spellEnd"/>
      <w:r w:rsidRPr="00830F63">
        <w:rPr>
          <w:rFonts w:ascii="Calibri" w:hAnsi="Calibri"/>
          <w:szCs w:val="24"/>
        </w:rPr>
        <w:t xml:space="preserve"> </w:t>
      </w:r>
      <w:proofErr w:type="spellStart"/>
      <w:r w:rsidRPr="00830F63">
        <w:rPr>
          <w:rFonts w:ascii="Calibri" w:hAnsi="Calibri"/>
          <w:szCs w:val="24"/>
        </w:rPr>
        <w:t>proxy</w:t>
      </w:r>
      <w:proofErr w:type="spellEnd"/>
      <w:r w:rsidRPr="00830F63">
        <w:rPr>
          <w:rFonts w:ascii="Calibri" w:hAnsi="Calibri"/>
          <w:szCs w:val="24"/>
        </w:rPr>
        <w:t xml:space="preserve"> </w:t>
      </w:r>
      <w:proofErr w:type="spellStart"/>
      <w:r w:rsidRPr="00830F63">
        <w:rPr>
          <w:rFonts w:ascii="Calibri" w:hAnsi="Calibri"/>
          <w:szCs w:val="24"/>
        </w:rPr>
        <w:t>shareholder</w:t>
      </w:r>
      <w:proofErr w:type="spellEnd"/>
      <w:r w:rsidRPr="00830F63">
        <w:rPr>
          <w:rFonts w:ascii="Calibri" w:hAnsi="Calibri"/>
          <w:szCs w:val="24"/>
        </w:rPr>
        <w:t xml:space="preserve"> </w:t>
      </w:r>
      <w:proofErr w:type="spellStart"/>
      <w:r w:rsidRPr="00830F63">
        <w:rPr>
          <w:rFonts w:ascii="Calibri" w:hAnsi="Calibri"/>
          <w:szCs w:val="24"/>
        </w:rPr>
        <w:t>has</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right</w:t>
      </w:r>
      <w:proofErr w:type="spellEnd"/>
      <w:r w:rsidRPr="00830F63">
        <w:rPr>
          <w:rFonts w:ascii="Calibri" w:hAnsi="Calibri"/>
          <w:szCs w:val="24"/>
        </w:rPr>
        <w:t xml:space="preserve"> to </w:t>
      </w:r>
      <w:proofErr w:type="spellStart"/>
      <w:r w:rsidRPr="00830F63">
        <w:rPr>
          <w:rFonts w:ascii="Calibri" w:hAnsi="Calibri"/>
          <w:szCs w:val="24"/>
        </w:rPr>
        <w:t>participate</w:t>
      </w:r>
      <w:proofErr w:type="spellEnd"/>
      <w:r w:rsidRPr="00830F63">
        <w:rPr>
          <w:rFonts w:ascii="Calibri" w:hAnsi="Calibri"/>
          <w:szCs w:val="24"/>
        </w:rPr>
        <w:t xml:space="preserve"> </w:t>
      </w:r>
      <w:proofErr w:type="spellStart"/>
      <w:r w:rsidRPr="00830F63">
        <w:rPr>
          <w:rFonts w:ascii="Calibri" w:hAnsi="Calibri"/>
          <w:szCs w:val="24"/>
        </w:rPr>
        <w:t>and</w:t>
      </w:r>
      <w:proofErr w:type="spellEnd"/>
      <w:r w:rsidRPr="00830F63">
        <w:rPr>
          <w:rFonts w:ascii="Calibri" w:hAnsi="Calibri"/>
          <w:szCs w:val="24"/>
        </w:rPr>
        <w:t xml:space="preserve"> </w:t>
      </w:r>
      <w:proofErr w:type="spellStart"/>
      <w:r w:rsidRPr="00830F63">
        <w:rPr>
          <w:rFonts w:ascii="Calibri" w:hAnsi="Calibri"/>
          <w:szCs w:val="24"/>
        </w:rPr>
        <w:t>exercise</w:t>
      </w:r>
      <w:proofErr w:type="spellEnd"/>
      <w:r w:rsidRPr="00830F63">
        <w:rPr>
          <w:rFonts w:ascii="Calibri" w:hAnsi="Calibri"/>
          <w:szCs w:val="24"/>
        </w:rPr>
        <w:t xml:space="preserve"> </w:t>
      </w:r>
      <w:proofErr w:type="spellStart"/>
      <w:r w:rsidRPr="00830F63">
        <w:rPr>
          <w:rFonts w:ascii="Calibri" w:hAnsi="Calibri"/>
          <w:szCs w:val="24"/>
        </w:rPr>
        <w:t>voting</w:t>
      </w:r>
      <w:proofErr w:type="spellEnd"/>
      <w:r w:rsidRPr="00830F63">
        <w:rPr>
          <w:rFonts w:ascii="Calibri" w:hAnsi="Calibri"/>
          <w:szCs w:val="24"/>
        </w:rPr>
        <w:t xml:space="preserve"> </w:t>
      </w:r>
      <w:proofErr w:type="spellStart"/>
      <w:r w:rsidRPr="00830F63">
        <w:rPr>
          <w:rFonts w:ascii="Calibri" w:hAnsi="Calibri"/>
          <w:szCs w:val="24"/>
        </w:rPr>
        <w:t>rights</w:t>
      </w:r>
      <w:proofErr w:type="spellEnd"/>
      <w:r w:rsidRPr="00830F63">
        <w:rPr>
          <w:rFonts w:ascii="Calibri" w:hAnsi="Calibri"/>
          <w:szCs w:val="24"/>
        </w:rPr>
        <w:t xml:space="preserve"> at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Extraordinary</w:t>
      </w:r>
      <w:proofErr w:type="spellEnd"/>
      <w:r w:rsidRPr="00830F63">
        <w:rPr>
          <w:rFonts w:ascii="Calibri" w:hAnsi="Calibri"/>
          <w:szCs w:val="24"/>
        </w:rPr>
        <w:t xml:space="preserve"> General </w:t>
      </w:r>
      <w:proofErr w:type="spellStart"/>
      <w:r w:rsidRPr="00830F63">
        <w:rPr>
          <w:rFonts w:ascii="Calibri" w:hAnsi="Calibri"/>
          <w:szCs w:val="24"/>
        </w:rPr>
        <w:t>Meeting</w:t>
      </w:r>
      <w:proofErr w:type="spellEnd"/>
      <w:r w:rsidRPr="00830F63">
        <w:rPr>
          <w:rFonts w:ascii="Calibri" w:hAnsi="Calibri"/>
          <w:szCs w:val="24"/>
        </w:rPr>
        <w:t xml:space="preserve">, </w:t>
      </w:r>
      <w:proofErr w:type="spellStart"/>
      <w:r w:rsidRPr="00830F63">
        <w:rPr>
          <w:rFonts w:ascii="Calibri" w:hAnsi="Calibri"/>
          <w:szCs w:val="24"/>
        </w:rPr>
        <w:t>provided</w:t>
      </w:r>
      <w:proofErr w:type="spellEnd"/>
      <w:r w:rsidRPr="00830F63">
        <w:rPr>
          <w:rFonts w:ascii="Calibri" w:hAnsi="Calibri"/>
          <w:szCs w:val="24"/>
        </w:rPr>
        <w:t xml:space="preserve"> </w:t>
      </w:r>
      <w:proofErr w:type="spellStart"/>
      <w:r w:rsidRPr="00830F63">
        <w:rPr>
          <w:rFonts w:ascii="Calibri" w:hAnsi="Calibri"/>
          <w:szCs w:val="24"/>
        </w:rPr>
        <w:t>that</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shareholder</w:t>
      </w:r>
      <w:proofErr w:type="spellEnd"/>
      <w:r w:rsidRPr="00830F63">
        <w:rPr>
          <w:rFonts w:ascii="Calibri" w:hAnsi="Calibri"/>
          <w:szCs w:val="24"/>
        </w:rPr>
        <w:t xml:space="preserve"> </w:t>
      </w:r>
      <w:proofErr w:type="spellStart"/>
      <w:r w:rsidRPr="00830F63">
        <w:rPr>
          <w:rFonts w:ascii="Calibri" w:hAnsi="Calibri"/>
          <w:szCs w:val="24"/>
        </w:rPr>
        <w:t>is</w:t>
      </w:r>
      <w:proofErr w:type="spellEnd"/>
      <w:r w:rsidRPr="00830F63">
        <w:rPr>
          <w:rFonts w:ascii="Calibri" w:hAnsi="Calibri"/>
          <w:szCs w:val="24"/>
        </w:rPr>
        <w:t xml:space="preserve"> </w:t>
      </w:r>
      <w:proofErr w:type="spellStart"/>
      <w:r w:rsidRPr="00830F63">
        <w:rPr>
          <w:rFonts w:ascii="Calibri" w:hAnsi="Calibri"/>
          <w:szCs w:val="24"/>
        </w:rPr>
        <w:t>registered</w:t>
      </w:r>
      <w:proofErr w:type="spellEnd"/>
      <w:r w:rsidRPr="00830F63">
        <w:rPr>
          <w:rFonts w:ascii="Calibri" w:hAnsi="Calibri"/>
          <w:szCs w:val="24"/>
        </w:rPr>
        <w:t xml:space="preserve"> </w:t>
      </w:r>
      <w:proofErr w:type="spellStart"/>
      <w:r w:rsidRPr="00830F63">
        <w:rPr>
          <w:rFonts w:ascii="Calibri" w:hAnsi="Calibri"/>
          <w:szCs w:val="24"/>
        </w:rPr>
        <w:t>in</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book</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share</w:t>
      </w:r>
      <w:r w:rsidR="000231A5">
        <w:rPr>
          <w:rFonts w:ascii="Calibri" w:hAnsi="Calibri"/>
          <w:szCs w:val="24"/>
        </w:rPr>
        <w:t>holders</w:t>
      </w:r>
      <w:proofErr w:type="spellEnd"/>
      <w:r w:rsidRPr="00830F63">
        <w:rPr>
          <w:rFonts w:ascii="Calibri" w:hAnsi="Calibri"/>
          <w:szCs w:val="24"/>
        </w:rPr>
        <w:t xml:space="preserve"> </w:t>
      </w:r>
      <w:proofErr w:type="spellStart"/>
      <w:r w:rsidRPr="00830F63">
        <w:rPr>
          <w:rFonts w:ascii="Calibri" w:hAnsi="Calibri"/>
          <w:szCs w:val="24"/>
        </w:rPr>
        <w:t>and</w:t>
      </w:r>
      <w:proofErr w:type="spellEnd"/>
      <w:r w:rsidRPr="00830F63">
        <w:rPr>
          <w:rFonts w:ascii="Calibri" w:hAnsi="Calibri"/>
          <w:szCs w:val="24"/>
        </w:rPr>
        <w:t xml:space="preserve"> </w:t>
      </w:r>
      <w:proofErr w:type="spellStart"/>
      <w:r w:rsidRPr="00830F63">
        <w:rPr>
          <w:rFonts w:ascii="Calibri" w:hAnsi="Calibri"/>
          <w:szCs w:val="24"/>
        </w:rPr>
        <w:t>that</w:t>
      </w:r>
      <w:proofErr w:type="spellEnd"/>
      <w:r w:rsidRPr="00830F63">
        <w:rPr>
          <w:rFonts w:ascii="Calibri" w:hAnsi="Calibri"/>
          <w:szCs w:val="24"/>
        </w:rPr>
        <w:t xml:space="preserve"> </w:t>
      </w:r>
      <w:proofErr w:type="spellStart"/>
      <w:r w:rsidRPr="00830F63">
        <w:rPr>
          <w:rFonts w:ascii="Calibri" w:hAnsi="Calibri"/>
          <w:szCs w:val="24"/>
        </w:rPr>
        <w:t>shareholders</w:t>
      </w:r>
      <w:proofErr w:type="spellEnd"/>
      <w:r w:rsidRPr="00830F63">
        <w:rPr>
          <w:rFonts w:ascii="Calibri" w:hAnsi="Calibri"/>
          <w:szCs w:val="24"/>
        </w:rPr>
        <w:t xml:space="preserve"> </w:t>
      </w:r>
      <w:proofErr w:type="spellStart"/>
      <w:r w:rsidRPr="00830F63">
        <w:rPr>
          <w:rFonts w:ascii="Calibri" w:hAnsi="Calibri"/>
          <w:szCs w:val="24"/>
        </w:rPr>
        <w:t>and</w:t>
      </w:r>
      <w:proofErr w:type="spellEnd"/>
      <w:r w:rsidRPr="00830F63">
        <w:rPr>
          <w:rFonts w:ascii="Calibri" w:hAnsi="Calibri"/>
          <w:szCs w:val="24"/>
        </w:rPr>
        <w:t xml:space="preserve"> </w:t>
      </w:r>
      <w:proofErr w:type="spellStart"/>
      <w:r w:rsidRPr="00830F63">
        <w:rPr>
          <w:rFonts w:ascii="Calibri" w:hAnsi="Calibri"/>
          <w:szCs w:val="24"/>
        </w:rPr>
        <w:t>proxies</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shareholders</w:t>
      </w:r>
      <w:proofErr w:type="spellEnd"/>
      <w:r w:rsidRPr="00830F63">
        <w:rPr>
          <w:rFonts w:ascii="Calibri" w:hAnsi="Calibri"/>
          <w:szCs w:val="24"/>
        </w:rPr>
        <w:t xml:space="preserve"> </w:t>
      </w:r>
      <w:proofErr w:type="spellStart"/>
      <w:r w:rsidRPr="00830F63">
        <w:rPr>
          <w:rFonts w:ascii="Calibri" w:hAnsi="Calibri"/>
          <w:szCs w:val="24"/>
        </w:rPr>
        <w:t>report</w:t>
      </w:r>
      <w:proofErr w:type="spellEnd"/>
      <w:r w:rsidRPr="00830F63">
        <w:rPr>
          <w:rFonts w:ascii="Calibri" w:hAnsi="Calibri"/>
          <w:szCs w:val="24"/>
        </w:rPr>
        <w:t xml:space="preserve"> to </w:t>
      </w:r>
      <w:proofErr w:type="spellStart"/>
      <w:r w:rsidRPr="00830F63">
        <w:rPr>
          <w:rFonts w:ascii="Calibri" w:hAnsi="Calibri"/>
          <w:szCs w:val="24"/>
        </w:rPr>
        <w:t>the</w:t>
      </w:r>
      <w:proofErr w:type="spellEnd"/>
      <w:r w:rsidRPr="00830F63">
        <w:rPr>
          <w:rFonts w:ascii="Calibri" w:hAnsi="Calibri"/>
          <w:szCs w:val="24"/>
        </w:rPr>
        <w:t xml:space="preserve"> Management </w:t>
      </w:r>
      <w:proofErr w:type="spellStart"/>
      <w:r w:rsidRPr="00830F63">
        <w:rPr>
          <w:rFonts w:ascii="Calibri" w:hAnsi="Calibri"/>
          <w:szCs w:val="24"/>
        </w:rPr>
        <w:t>Board</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Bank </w:t>
      </w:r>
      <w:proofErr w:type="spellStart"/>
      <w:r w:rsidRPr="00830F63">
        <w:rPr>
          <w:rFonts w:ascii="Calibri" w:hAnsi="Calibri"/>
          <w:szCs w:val="24"/>
        </w:rPr>
        <w:t>their</w:t>
      </w:r>
      <w:proofErr w:type="spellEnd"/>
      <w:r w:rsidRPr="00830F63">
        <w:rPr>
          <w:rFonts w:ascii="Calibri" w:hAnsi="Calibri"/>
          <w:szCs w:val="24"/>
        </w:rPr>
        <w:t xml:space="preserve"> </w:t>
      </w:r>
      <w:proofErr w:type="spellStart"/>
      <w:r w:rsidRPr="00830F63">
        <w:rPr>
          <w:rFonts w:ascii="Calibri" w:hAnsi="Calibri"/>
          <w:szCs w:val="24"/>
        </w:rPr>
        <w:t>participation</w:t>
      </w:r>
      <w:proofErr w:type="spellEnd"/>
      <w:r w:rsidRPr="00830F63">
        <w:rPr>
          <w:rFonts w:ascii="Calibri" w:hAnsi="Calibri"/>
          <w:szCs w:val="24"/>
        </w:rPr>
        <w:t xml:space="preserve"> </w:t>
      </w:r>
      <w:proofErr w:type="spellStart"/>
      <w:r w:rsidRPr="00830F63">
        <w:rPr>
          <w:rFonts w:ascii="Calibri" w:hAnsi="Calibri"/>
          <w:szCs w:val="24"/>
        </w:rPr>
        <w:t>in</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Extraordinary</w:t>
      </w:r>
      <w:proofErr w:type="spellEnd"/>
      <w:r w:rsidRPr="00830F63">
        <w:rPr>
          <w:rFonts w:ascii="Calibri" w:hAnsi="Calibri"/>
          <w:szCs w:val="24"/>
        </w:rPr>
        <w:t xml:space="preserve"> General </w:t>
      </w:r>
      <w:proofErr w:type="spellStart"/>
      <w:r w:rsidRPr="00830F63">
        <w:rPr>
          <w:rFonts w:ascii="Calibri" w:hAnsi="Calibri"/>
          <w:szCs w:val="24"/>
        </w:rPr>
        <w:t>Assembly</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Bank no </w:t>
      </w:r>
      <w:proofErr w:type="spellStart"/>
      <w:r w:rsidRPr="00830F63">
        <w:rPr>
          <w:rFonts w:ascii="Calibri" w:hAnsi="Calibri"/>
          <w:szCs w:val="24"/>
        </w:rPr>
        <w:t>later</w:t>
      </w:r>
      <w:proofErr w:type="spellEnd"/>
      <w:r w:rsidRPr="00830F63">
        <w:rPr>
          <w:rFonts w:ascii="Calibri" w:hAnsi="Calibri"/>
          <w:szCs w:val="24"/>
        </w:rPr>
        <w:t xml:space="preserve"> </w:t>
      </w:r>
      <w:proofErr w:type="spellStart"/>
      <w:r w:rsidRPr="00830F63">
        <w:rPr>
          <w:rFonts w:ascii="Calibri" w:hAnsi="Calibri"/>
          <w:szCs w:val="24"/>
        </w:rPr>
        <w:t>than</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fifth</w:t>
      </w:r>
      <w:proofErr w:type="spellEnd"/>
      <w:r w:rsidRPr="00830F63">
        <w:rPr>
          <w:rFonts w:ascii="Calibri" w:hAnsi="Calibri"/>
          <w:szCs w:val="24"/>
        </w:rPr>
        <w:t xml:space="preserve"> </w:t>
      </w:r>
      <w:proofErr w:type="spellStart"/>
      <w:r w:rsidRPr="00830F63">
        <w:rPr>
          <w:rFonts w:ascii="Calibri" w:hAnsi="Calibri"/>
          <w:szCs w:val="24"/>
        </w:rPr>
        <w:t>day</w:t>
      </w:r>
      <w:proofErr w:type="spellEnd"/>
      <w:r w:rsidRPr="00830F63">
        <w:rPr>
          <w:rFonts w:ascii="Calibri" w:hAnsi="Calibri"/>
          <w:szCs w:val="24"/>
        </w:rPr>
        <w:t xml:space="preserve"> </w:t>
      </w:r>
      <w:proofErr w:type="spellStart"/>
      <w:r w:rsidRPr="00830F63">
        <w:rPr>
          <w:rFonts w:ascii="Calibri" w:hAnsi="Calibri"/>
          <w:szCs w:val="24"/>
        </w:rPr>
        <w:t>before</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Extraordinary</w:t>
      </w:r>
      <w:proofErr w:type="spellEnd"/>
      <w:r w:rsidRPr="00830F63">
        <w:rPr>
          <w:rFonts w:ascii="Calibri" w:hAnsi="Calibri"/>
          <w:szCs w:val="24"/>
        </w:rPr>
        <w:t xml:space="preserve"> General </w:t>
      </w:r>
      <w:proofErr w:type="spellStart"/>
      <w:r w:rsidRPr="00830F63">
        <w:rPr>
          <w:rFonts w:ascii="Calibri" w:hAnsi="Calibri"/>
          <w:szCs w:val="24"/>
        </w:rPr>
        <w:t>Assembly</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Bank (22.02.2024). </w:t>
      </w:r>
    </w:p>
    <w:p w14:paraId="2F385572" w14:textId="2476F92A" w:rsidR="00121DF3" w:rsidRPr="00830F63" w:rsidRDefault="00121DF3" w:rsidP="00121DF3">
      <w:pPr>
        <w:pStyle w:val="BodyText3"/>
        <w:jc w:val="both"/>
        <w:rPr>
          <w:rFonts w:ascii="Calibri" w:hAnsi="Calibri"/>
          <w:szCs w:val="24"/>
        </w:rPr>
      </w:pP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shareholder</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Bank </w:t>
      </w:r>
      <w:proofErr w:type="spellStart"/>
      <w:r w:rsidRPr="00830F63">
        <w:rPr>
          <w:rFonts w:ascii="Calibri" w:hAnsi="Calibri"/>
          <w:szCs w:val="24"/>
        </w:rPr>
        <w:t>shall</w:t>
      </w:r>
      <w:proofErr w:type="spellEnd"/>
      <w:r w:rsidRPr="00830F63">
        <w:rPr>
          <w:rFonts w:ascii="Calibri" w:hAnsi="Calibri"/>
          <w:szCs w:val="24"/>
        </w:rPr>
        <w:t xml:space="preserve"> </w:t>
      </w:r>
      <w:proofErr w:type="spellStart"/>
      <w:r w:rsidRPr="00830F63">
        <w:rPr>
          <w:rFonts w:ascii="Calibri" w:hAnsi="Calibri"/>
          <w:szCs w:val="24"/>
        </w:rPr>
        <w:t>be</w:t>
      </w:r>
      <w:proofErr w:type="spellEnd"/>
      <w:r w:rsidRPr="00830F63">
        <w:rPr>
          <w:rFonts w:ascii="Calibri" w:hAnsi="Calibri"/>
          <w:szCs w:val="24"/>
        </w:rPr>
        <w:t xml:space="preserve"> </w:t>
      </w:r>
      <w:proofErr w:type="spellStart"/>
      <w:r w:rsidRPr="00830F63">
        <w:rPr>
          <w:rFonts w:ascii="Calibri" w:hAnsi="Calibri"/>
          <w:szCs w:val="24"/>
        </w:rPr>
        <w:t>considered</w:t>
      </w:r>
      <w:proofErr w:type="spellEnd"/>
      <w:r w:rsidRPr="00830F63">
        <w:rPr>
          <w:rFonts w:ascii="Calibri" w:hAnsi="Calibri"/>
          <w:szCs w:val="24"/>
        </w:rPr>
        <w:t xml:space="preserve"> to </w:t>
      </w:r>
      <w:proofErr w:type="spellStart"/>
      <w:r w:rsidRPr="00830F63">
        <w:rPr>
          <w:rFonts w:ascii="Calibri" w:hAnsi="Calibri"/>
          <w:szCs w:val="24"/>
        </w:rPr>
        <w:t>be</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shareholder</w:t>
      </w:r>
      <w:proofErr w:type="spellEnd"/>
      <w:r w:rsidRPr="00830F63">
        <w:rPr>
          <w:rFonts w:ascii="Calibri" w:hAnsi="Calibri"/>
          <w:szCs w:val="24"/>
        </w:rPr>
        <w:t xml:space="preserve"> </w:t>
      </w:r>
      <w:proofErr w:type="spellStart"/>
      <w:r w:rsidRPr="00830F63">
        <w:rPr>
          <w:rFonts w:ascii="Calibri" w:hAnsi="Calibri"/>
          <w:szCs w:val="24"/>
        </w:rPr>
        <w:t>whose</w:t>
      </w:r>
      <w:proofErr w:type="spellEnd"/>
      <w:r w:rsidR="000231A5">
        <w:rPr>
          <w:rFonts w:ascii="Calibri" w:hAnsi="Calibri"/>
          <w:szCs w:val="24"/>
        </w:rPr>
        <w:t xml:space="preserve"> </w:t>
      </w:r>
      <w:proofErr w:type="spellStart"/>
      <w:r w:rsidR="000231A5">
        <w:rPr>
          <w:rFonts w:ascii="Calibri" w:hAnsi="Calibri"/>
          <w:szCs w:val="24"/>
        </w:rPr>
        <w:t>shares</w:t>
      </w:r>
      <w:proofErr w:type="spellEnd"/>
      <w:r w:rsidR="000231A5">
        <w:rPr>
          <w:rFonts w:ascii="Calibri" w:hAnsi="Calibri"/>
          <w:szCs w:val="24"/>
        </w:rPr>
        <w:t xml:space="preserve"> are </w:t>
      </w:r>
      <w:proofErr w:type="spellStart"/>
      <w:r w:rsidR="000231A5">
        <w:rPr>
          <w:rFonts w:ascii="Calibri" w:hAnsi="Calibri"/>
          <w:szCs w:val="24"/>
        </w:rPr>
        <w:t>deposited</w:t>
      </w:r>
      <w:proofErr w:type="spellEnd"/>
      <w:r w:rsidR="000231A5">
        <w:rPr>
          <w:rFonts w:ascii="Calibri" w:hAnsi="Calibri"/>
          <w:szCs w:val="24"/>
        </w:rPr>
        <w:t xml:space="preserve"> </w:t>
      </w:r>
      <w:proofErr w:type="spellStart"/>
      <w:r w:rsidR="000231A5">
        <w:rPr>
          <w:rFonts w:ascii="Calibri" w:hAnsi="Calibri"/>
          <w:szCs w:val="24"/>
        </w:rPr>
        <w:t>in</w:t>
      </w:r>
      <w:proofErr w:type="spellEnd"/>
      <w:r w:rsidR="000231A5">
        <w:rPr>
          <w:rFonts w:ascii="Calibri" w:hAnsi="Calibri"/>
          <w:szCs w:val="24"/>
        </w:rPr>
        <w:t xml:space="preserve"> </w:t>
      </w:r>
      <w:proofErr w:type="spellStart"/>
      <w:r w:rsidR="000231A5">
        <w:rPr>
          <w:rFonts w:ascii="Calibri" w:hAnsi="Calibri"/>
          <w:szCs w:val="24"/>
        </w:rPr>
        <w:t>his</w:t>
      </w:r>
      <w:proofErr w:type="spellEnd"/>
      <w:r w:rsidR="000231A5">
        <w:rPr>
          <w:rFonts w:ascii="Calibri" w:hAnsi="Calibri"/>
          <w:szCs w:val="24"/>
        </w:rPr>
        <w:t>/</w:t>
      </w:r>
      <w:proofErr w:type="spellStart"/>
      <w:r w:rsidR="000231A5">
        <w:rPr>
          <w:rFonts w:ascii="Calibri" w:hAnsi="Calibri"/>
          <w:szCs w:val="24"/>
        </w:rPr>
        <w:t>her</w:t>
      </w:r>
      <w:proofErr w:type="spellEnd"/>
      <w:r w:rsidRPr="00830F63">
        <w:rPr>
          <w:rFonts w:ascii="Calibri" w:hAnsi="Calibri"/>
          <w:szCs w:val="24"/>
        </w:rPr>
        <w:t xml:space="preserve"> </w:t>
      </w:r>
      <w:proofErr w:type="spellStart"/>
      <w:r w:rsidRPr="00830F63">
        <w:rPr>
          <w:rFonts w:ascii="Calibri" w:hAnsi="Calibri"/>
          <w:szCs w:val="24"/>
        </w:rPr>
        <w:t>account</w:t>
      </w:r>
      <w:proofErr w:type="spellEnd"/>
      <w:r w:rsidRPr="00830F63">
        <w:rPr>
          <w:rFonts w:ascii="Calibri" w:hAnsi="Calibri"/>
          <w:szCs w:val="24"/>
        </w:rPr>
        <w:t xml:space="preserve"> </w:t>
      </w:r>
      <w:proofErr w:type="spellStart"/>
      <w:r w:rsidR="000231A5">
        <w:rPr>
          <w:rFonts w:ascii="Calibri" w:hAnsi="Calibri"/>
          <w:szCs w:val="24"/>
        </w:rPr>
        <w:t>with</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Central </w:t>
      </w:r>
      <w:proofErr w:type="spellStart"/>
      <w:r w:rsidRPr="00830F63">
        <w:rPr>
          <w:rFonts w:ascii="Calibri" w:hAnsi="Calibri"/>
          <w:szCs w:val="24"/>
        </w:rPr>
        <w:t>Depository</w:t>
      </w:r>
      <w:proofErr w:type="spellEnd"/>
      <w:r w:rsidRPr="00830F63">
        <w:rPr>
          <w:rFonts w:ascii="Calibri" w:hAnsi="Calibri"/>
          <w:szCs w:val="24"/>
        </w:rPr>
        <w:t xml:space="preserve"> </w:t>
      </w:r>
      <w:proofErr w:type="spellStart"/>
      <w:r w:rsidRPr="00830F63">
        <w:rPr>
          <w:rFonts w:ascii="Calibri" w:hAnsi="Calibri"/>
          <w:szCs w:val="24"/>
        </w:rPr>
        <w:t>and</w:t>
      </w:r>
      <w:proofErr w:type="spellEnd"/>
      <w:r w:rsidRPr="00830F63">
        <w:rPr>
          <w:rFonts w:ascii="Calibri" w:hAnsi="Calibri"/>
          <w:szCs w:val="24"/>
        </w:rPr>
        <w:t xml:space="preserve"> </w:t>
      </w:r>
      <w:proofErr w:type="spellStart"/>
      <w:r w:rsidRPr="00830F63">
        <w:rPr>
          <w:rFonts w:ascii="Calibri" w:hAnsi="Calibri"/>
          <w:szCs w:val="24"/>
        </w:rPr>
        <w:t>Clearing</w:t>
      </w:r>
      <w:proofErr w:type="spellEnd"/>
      <w:r w:rsidRPr="00830F63">
        <w:rPr>
          <w:rFonts w:ascii="Calibri" w:hAnsi="Calibri"/>
          <w:szCs w:val="24"/>
        </w:rPr>
        <w:t xml:space="preserve"> Company.</w:t>
      </w:r>
    </w:p>
    <w:p w14:paraId="1F32B309" w14:textId="77777777" w:rsidR="00121DF3" w:rsidRPr="00830F63" w:rsidRDefault="00121DF3" w:rsidP="00121DF3">
      <w:pPr>
        <w:pStyle w:val="BodyText3"/>
        <w:jc w:val="both"/>
        <w:rPr>
          <w:rFonts w:ascii="Calibri" w:hAnsi="Calibri"/>
          <w:szCs w:val="24"/>
        </w:rPr>
      </w:pPr>
      <w:proofErr w:type="spellStart"/>
      <w:r w:rsidRPr="00830F63">
        <w:rPr>
          <w:rFonts w:ascii="Calibri" w:hAnsi="Calibri"/>
          <w:szCs w:val="24"/>
        </w:rPr>
        <w:t>Each</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668,749 </w:t>
      </w:r>
      <w:proofErr w:type="spellStart"/>
      <w:r w:rsidRPr="00830F63">
        <w:rPr>
          <w:rFonts w:ascii="Calibri" w:hAnsi="Calibri"/>
          <w:szCs w:val="24"/>
        </w:rPr>
        <w:t>ordinary</w:t>
      </w:r>
      <w:proofErr w:type="spellEnd"/>
      <w:r w:rsidRPr="00830F63">
        <w:rPr>
          <w:rFonts w:ascii="Calibri" w:hAnsi="Calibri"/>
          <w:szCs w:val="24"/>
        </w:rPr>
        <w:t xml:space="preserve"> </w:t>
      </w:r>
      <w:proofErr w:type="spellStart"/>
      <w:r w:rsidRPr="00830F63">
        <w:rPr>
          <w:rFonts w:ascii="Calibri" w:hAnsi="Calibri"/>
          <w:szCs w:val="24"/>
        </w:rPr>
        <w:t>shares</w:t>
      </w:r>
      <w:proofErr w:type="spellEnd"/>
      <w:r w:rsidRPr="00830F63">
        <w:rPr>
          <w:rFonts w:ascii="Calibri" w:hAnsi="Calibri"/>
          <w:szCs w:val="24"/>
        </w:rPr>
        <w:t xml:space="preserve"> </w:t>
      </w:r>
      <w:proofErr w:type="spellStart"/>
      <w:r w:rsidRPr="00830F63">
        <w:rPr>
          <w:rFonts w:ascii="Calibri" w:hAnsi="Calibri"/>
          <w:szCs w:val="24"/>
        </w:rPr>
        <w:t>with</w:t>
      </w:r>
      <w:proofErr w:type="spellEnd"/>
      <w:r w:rsidRPr="00830F63">
        <w:rPr>
          <w:rFonts w:ascii="Calibri" w:hAnsi="Calibri"/>
          <w:szCs w:val="24"/>
        </w:rPr>
        <w:t xml:space="preserve"> a </w:t>
      </w:r>
      <w:proofErr w:type="spellStart"/>
      <w:r w:rsidRPr="00830F63">
        <w:rPr>
          <w:rFonts w:ascii="Calibri" w:hAnsi="Calibri"/>
          <w:szCs w:val="24"/>
        </w:rPr>
        <w:t>nominal</w:t>
      </w:r>
      <w:proofErr w:type="spellEnd"/>
      <w:r w:rsidRPr="00830F63">
        <w:rPr>
          <w:rFonts w:ascii="Calibri" w:hAnsi="Calibri"/>
          <w:szCs w:val="24"/>
        </w:rPr>
        <w:t xml:space="preserve"> </w:t>
      </w:r>
      <w:proofErr w:type="spellStart"/>
      <w:r w:rsidRPr="00830F63">
        <w:rPr>
          <w:rFonts w:ascii="Calibri" w:hAnsi="Calibri"/>
          <w:szCs w:val="24"/>
        </w:rPr>
        <w:t>value</w:t>
      </w:r>
      <w:proofErr w:type="spellEnd"/>
      <w:r w:rsidRPr="00830F63">
        <w:rPr>
          <w:rFonts w:ascii="Calibri" w:hAnsi="Calibri"/>
          <w:szCs w:val="24"/>
        </w:rPr>
        <w:t xml:space="preserve"> </w:t>
      </w:r>
      <w:proofErr w:type="spellStart"/>
      <w:r w:rsidRPr="00830F63">
        <w:rPr>
          <w:rFonts w:ascii="Calibri" w:hAnsi="Calibri"/>
          <w:szCs w:val="24"/>
        </w:rPr>
        <w:t>of</w:t>
      </w:r>
      <w:proofErr w:type="spellEnd"/>
      <w:r w:rsidRPr="00830F63">
        <w:rPr>
          <w:rFonts w:ascii="Calibri" w:hAnsi="Calibri"/>
          <w:szCs w:val="24"/>
        </w:rPr>
        <w:t xml:space="preserve"> EUR 55.00 </w:t>
      </w:r>
      <w:proofErr w:type="spellStart"/>
      <w:r w:rsidRPr="00830F63">
        <w:rPr>
          <w:rFonts w:ascii="Calibri" w:hAnsi="Calibri"/>
          <w:szCs w:val="24"/>
        </w:rPr>
        <w:t>into</w:t>
      </w:r>
      <w:proofErr w:type="spellEnd"/>
      <w:r w:rsidRPr="00830F63">
        <w:rPr>
          <w:rFonts w:ascii="Calibri" w:hAnsi="Calibri"/>
          <w:szCs w:val="24"/>
        </w:rPr>
        <w:t xml:space="preserve"> </w:t>
      </w:r>
      <w:proofErr w:type="spellStart"/>
      <w:r w:rsidRPr="00830F63">
        <w:rPr>
          <w:rFonts w:ascii="Calibri" w:hAnsi="Calibri"/>
          <w:szCs w:val="24"/>
        </w:rPr>
        <w:t>which</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w:t>
      </w:r>
      <w:proofErr w:type="spellStart"/>
      <w:r w:rsidRPr="00830F63">
        <w:rPr>
          <w:rFonts w:ascii="Calibri" w:hAnsi="Calibri"/>
          <w:szCs w:val="24"/>
        </w:rPr>
        <w:t>Bank's</w:t>
      </w:r>
      <w:proofErr w:type="spellEnd"/>
      <w:r w:rsidRPr="00830F63">
        <w:rPr>
          <w:rFonts w:ascii="Calibri" w:hAnsi="Calibri"/>
          <w:szCs w:val="24"/>
        </w:rPr>
        <w:t xml:space="preserve"> </w:t>
      </w:r>
      <w:proofErr w:type="spellStart"/>
      <w:r w:rsidRPr="00830F63">
        <w:rPr>
          <w:rFonts w:ascii="Calibri" w:hAnsi="Calibri"/>
          <w:szCs w:val="24"/>
        </w:rPr>
        <w:t>share</w:t>
      </w:r>
      <w:proofErr w:type="spellEnd"/>
      <w:r w:rsidRPr="00830F63">
        <w:rPr>
          <w:rFonts w:ascii="Calibri" w:hAnsi="Calibri"/>
          <w:szCs w:val="24"/>
        </w:rPr>
        <w:t xml:space="preserve"> </w:t>
      </w:r>
      <w:proofErr w:type="spellStart"/>
      <w:r w:rsidRPr="00830F63">
        <w:rPr>
          <w:rFonts w:ascii="Calibri" w:hAnsi="Calibri"/>
          <w:szCs w:val="24"/>
        </w:rPr>
        <w:t>capital</w:t>
      </w:r>
      <w:proofErr w:type="spellEnd"/>
      <w:r w:rsidRPr="00830F63">
        <w:rPr>
          <w:rFonts w:ascii="Calibri" w:hAnsi="Calibri"/>
          <w:szCs w:val="24"/>
        </w:rPr>
        <w:t xml:space="preserve"> </w:t>
      </w:r>
      <w:proofErr w:type="spellStart"/>
      <w:r w:rsidRPr="00830F63">
        <w:rPr>
          <w:rFonts w:ascii="Calibri" w:hAnsi="Calibri"/>
          <w:szCs w:val="24"/>
        </w:rPr>
        <w:t>is</w:t>
      </w:r>
      <w:proofErr w:type="spellEnd"/>
      <w:r w:rsidRPr="00830F63">
        <w:rPr>
          <w:rFonts w:ascii="Calibri" w:hAnsi="Calibri"/>
          <w:szCs w:val="24"/>
        </w:rPr>
        <w:t xml:space="preserve"> </w:t>
      </w:r>
      <w:proofErr w:type="spellStart"/>
      <w:r w:rsidRPr="00830F63">
        <w:rPr>
          <w:rFonts w:ascii="Calibri" w:hAnsi="Calibri"/>
          <w:szCs w:val="24"/>
        </w:rPr>
        <w:t>divided</w:t>
      </w:r>
      <w:proofErr w:type="spellEnd"/>
      <w:r w:rsidRPr="00830F63">
        <w:rPr>
          <w:rFonts w:ascii="Calibri" w:hAnsi="Calibri"/>
          <w:szCs w:val="24"/>
        </w:rPr>
        <w:t xml:space="preserve">, </w:t>
      </w:r>
      <w:proofErr w:type="spellStart"/>
      <w:r w:rsidRPr="00830F63">
        <w:rPr>
          <w:rFonts w:ascii="Calibri" w:hAnsi="Calibri"/>
          <w:szCs w:val="24"/>
        </w:rPr>
        <w:t>except</w:t>
      </w:r>
      <w:proofErr w:type="spellEnd"/>
      <w:r w:rsidRPr="00830F63">
        <w:rPr>
          <w:rFonts w:ascii="Calibri" w:hAnsi="Calibri"/>
          <w:szCs w:val="24"/>
        </w:rPr>
        <w:t xml:space="preserve"> for 3,324 </w:t>
      </w:r>
      <w:proofErr w:type="spellStart"/>
      <w:r w:rsidRPr="00830F63">
        <w:rPr>
          <w:rFonts w:ascii="Calibri" w:hAnsi="Calibri"/>
          <w:szCs w:val="24"/>
        </w:rPr>
        <w:t>own</w:t>
      </w:r>
      <w:proofErr w:type="spellEnd"/>
      <w:r w:rsidRPr="00830F63">
        <w:rPr>
          <w:rFonts w:ascii="Calibri" w:hAnsi="Calibri"/>
          <w:szCs w:val="24"/>
        </w:rPr>
        <w:t xml:space="preserve"> </w:t>
      </w:r>
      <w:proofErr w:type="spellStart"/>
      <w:r w:rsidRPr="00830F63">
        <w:rPr>
          <w:rFonts w:ascii="Calibri" w:hAnsi="Calibri"/>
          <w:szCs w:val="24"/>
        </w:rPr>
        <w:t>shares</w:t>
      </w:r>
      <w:proofErr w:type="spellEnd"/>
      <w:r w:rsidRPr="00830F63">
        <w:rPr>
          <w:rFonts w:ascii="Calibri" w:hAnsi="Calibri"/>
          <w:szCs w:val="24"/>
        </w:rPr>
        <w:t xml:space="preserve">, </w:t>
      </w:r>
      <w:proofErr w:type="spellStart"/>
      <w:r w:rsidRPr="00830F63">
        <w:rPr>
          <w:rFonts w:ascii="Calibri" w:hAnsi="Calibri"/>
          <w:szCs w:val="24"/>
        </w:rPr>
        <w:t>is</w:t>
      </w:r>
      <w:proofErr w:type="spellEnd"/>
      <w:r w:rsidRPr="00830F63">
        <w:rPr>
          <w:rFonts w:ascii="Calibri" w:hAnsi="Calibri"/>
          <w:szCs w:val="24"/>
        </w:rPr>
        <w:t xml:space="preserve"> </w:t>
      </w:r>
      <w:proofErr w:type="spellStart"/>
      <w:r w:rsidRPr="00830F63">
        <w:rPr>
          <w:rFonts w:ascii="Calibri" w:hAnsi="Calibri"/>
          <w:szCs w:val="24"/>
        </w:rPr>
        <w:t>entitled</w:t>
      </w:r>
      <w:proofErr w:type="spellEnd"/>
      <w:r w:rsidRPr="00830F63">
        <w:rPr>
          <w:rFonts w:ascii="Calibri" w:hAnsi="Calibri"/>
          <w:szCs w:val="24"/>
        </w:rPr>
        <w:t xml:space="preserve"> to one </w:t>
      </w:r>
      <w:proofErr w:type="spellStart"/>
      <w:r w:rsidRPr="00830F63">
        <w:rPr>
          <w:rFonts w:ascii="Calibri" w:hAnsi="Calibri"/>
          <w:szCs w:val="24"/>
        </w:rPr>
        <w:t>vote</w:t>
      </w:r>
      <w:proofErr w:type="spellEnd"/>
      <w:r w:rsidRPr="00830F63">
        <w:rPr>
          <w:rFonts w:ascii="Calibri" w:hAnsi="Calibri"/>
          <w:szCs w:val="24"/>
        </w:rPr>
        <w:t xml:space="preserve">, </w:t>
      </w:r>
      <w:proofErr w:type="spellStart"/>
      <w:r w:rsidRPr="00830F63">
        <w:rPr>
          <w:rFonts w:ascii="Calibri" w:hAnsi="Calibri"/>
          <w:szCs w:val="24"/>
        </w:rPr>
        <w:t>so</w:t>
      </w:r>
      <w:proofErr w:type="spellEnd"/>
      <w:r w:rsidRPr="00830F63">
        <w:rPr>
          <w:rFonts w:ascii="Calibri" w:hAnsi="Calibri"/>
          <w:szCs w:val="24"/>
        </w:rPr>
        <w:t xml:space="preserve"> </w:t>
      </w:r>
      <w:proofErr w:type="spellStart"/>
      <w:r w:rsidRPr="00830F63">
        <w:rPr>
          <w:rFonts w:ascii="Calibri" w:hAnsi="Calibri"/>
          <w:szCs w:val="24"/>
        </w:rPr>
        <w:t>that</w:t>
      </w:r>
      <w:proofErr w:type="spellEnd"/>
      <w:r w:rsidRPr="00830F63">
        <w:rPr>
          <w:rFonts w:ascii="Calibri" w:hAnsi="Calibri"/>
          <w:szCs w:val="24"/>
        </w:rPr>
        <w:t xml:space="preserve"> </w:t>
      </w:r>
      <w:proofErr w:type="spellStart"/>
      <w:r w:rsidRPr="00830F63">
        <w:rPr>
          <w:rFonts w:ascii="Calibri" w:hAnsi="Calibri"/>
          <w:szCs w:val="24"/>
        </w:rPr>
        <w:t>the</w:t>
      </w:r>
      <w:proofErr w:type="spellEnd"/>
      <w:r w:rsidRPr="00830F63">
        <w:rPr>
          <w:rFonts w:ascii="Calibri" w:hAnsi="Calibri"/>
          <w:szCs w:val="24"/>
        </w:rPr>
        <w:t xml:space="preserve"> total </w:t>
      </w:r>
      <w:proofErr w:type="spellStart"/>
      <w:r w:rsidRPr="00830F63">
        <w:rPr>
          <w:rFonts w:ascii="Calibri" w:hAnsi="Calibri"/>
          <w:szCs w:val="24"/>
        </w:rPr>
        <w:t>is</w:t>
      </w:r>
      <w:proofErr w:type="spellEnd"/>
      <w:r w:rsidRPr="00830F63">
        <w:rPr>
          <w:rFonts w:ascii="Calibri" w:hAnsi="Calibri"/>
          <w:szCs w:val="24"/>
        </w:rPr>
        <w:t xml:space="preserve"> 665,425 </w:t>
      </w:r>
      <w:proofErr w:type="spellStart"/>
      <w:r w:rsidRPr="00830F63">
        <w:rPr>
          <w:rFonts w:ascii="Calibri" w:hAnsi="Calibri"/>
          <w:szCs w:val="24"/>
        </w:rPr>
        <w:t>voting</w:t>
      </w:r>
      <w:proofErr w:type="spellEnd"/>
      <w:r w:rsidRPr="00830F63">
        <w:rPr>
          <w:rFonts w:ascii="Calibri" w:hAnsi="Calibri"/>
          <w:szCs w:val="24"/>
        </w:rPr>
        <w:t xml:space="preserve"> </w:t>
      </w:r>
      <w:proofErr w:type="spellStart"/>
      <w:r w:rsidRPr="00830F63">
        <w:rPr>
          <w:rFonts w:ascii="Calibri" w:hAnsi="Calibri"/>
          <w:szCs w:val="24"/>
        </w:rPr>
        <w:t>shares</w:t>
      </w:r>
      <w:proofErr w:type="spellEnd"/>
      <w:r w:rsidRPr="00830F63">
        <w:rPr>
          <w:rFonts w:ascii="Calibri" w:hAnsi="Calibri"/>
          <w:szCs w:val="24"/>
        </w:rPr>
        <w:t>.</w:t>
      </w:r>
    </w:p>
    <w:p w14:paraId="770B11B8" w14:textId="77777777" w:rsidR="001E2772" w:rsidRPr="00830F63" w:rsidRDefault="001E2772" w:rsidP="00EC3E67">
      <w:pPr>
        <w:jc w:val="both"/>
        <w:rPr>
          <w:rFonts w:ascii="Calibri" w:hAnsi="Calibri"/>
          <w:sz w:val="24"/>
          <w:szCs w:val="24"/>
          <w:lang w:val="hr-HR"/>
        </w:rPr>
      </w:pPr>
      <w:r w:rsidRPr="00830F63">
        <w:rPr>
          <w:rFonts w:ascii="Calibri" w:hAnsi="Calibri"/>
          <w:sz w:val="24"/>
          <w:szCs w:val="24"/>
        </w:rPr>
        <w:t>Shareholders of the Extraordinary General Assembly of the Bank may be present in person or through a proxy.</w:t>
      </w:r>
    </w:p>
    <w:p w14:paraId="7EB3BB8C" w14:textId="77777777" w:rsidR="001E2772" w:rsidRPr="00830F63" w:rsidRDefault="001E2772" w:rsidP="00EC3E67">
      <w:pPr>
        <w:jc w:val="both"/>
        <w:rPr>
          <w:rFonts w:ascii="Calibri" w:hAnsi="Calibri"/>
          <w:sz w:val="24"/>
          <w:szCs w:val="24"/>
          <w:lang w:val="hr-HR"/>
        </w:rPr>
      </w:pPr>
      <w:r w:rsidRPr="00830F63">
        <w:rPr>
          <w:rFonts w:ascii="Calibri" w:hAnsi="Calibri"/>
          <w:sz w:val="24"/>
          <w:szCs w:val="24"/>
        </w:rPr>
        <w:t xml:space="preserve">A shareholder who will be represented at the Extraordinary General Assembly of the Bank by a proxy is obliged to present a written power of attorney for representing a legal or natural person. </w:t>
      </w:r>
    </w:p>
    <w:p w14:paraId="502EE5DD" w14:textId="270F22EF" w:rsidR="008F7A51" w:rsidRPr="000231A5" w:rsidRDefault="008F7A51" w:rsidP="00EC3E67">
      <w:pPr>
        <w:pStyle w:val="BodyText"/>
        <w:rPr>
          <w:rFonts w:asciiTheme="minorHAnsi" w:hAnsiTheme="minorHAnsi" w:cstheme="minorHAnsi"/>
          <w:szCs w:val="24"/>
        </w:rPr>
      </w:pPr>
      <w:proofErr w:type="spellStart"/>
      <w:r w:rsidRPr="000231A5">
        <w:rPr>
          <w:rFonts w:asciiTheme="minorHAnsi" w:hAnsiTheme="minorHAnsi" w:cstheme="minorHAnsi"/>
          <w:szCs w:val="24"/>
        </w:rPr>
        <w:t>From</w:t>
      </w:r>
      <w:proofErr w:type="spellEnd"/>
      <w:r w:rsidRPr="000231A5">
        <w:rPr>
          <w:rFonts w:asciiTheme="minorHAnsi" w:hAnsiTheme="minorHAnsi" w:cstheme="minorHAnsi"/>
          <w:szCs w:val="24"/>
        </w:rPr>
        <w:t xml:space="preserve"> </w:t>
      </w:r>
      <w:hyperlink w:history="1">
        <w:r w:rsidR="000231A5" w:rsidRPr="000231A5">
          <w:rPr>
            <w:rFonts w:asciiTheme="minorHAnsi" w:hAnsiTheme="minorHAnsi" w:cstheme="minorHAnsi"/>
          </w:rPr>
          <w:t xml:space="preserve"> the date of publication of the invitation to the Extraordinary General Assembly, the following forms are available on the website </w:t>
        </w:r>
        <w:r w:rsidR="000231A5" w:rsidRPr="000231A5">
          <w:rPr>
            <w:rFonts w:asciiTheme="minorHAnsi" w:hAnsiTheme="minorHAnsi" w:cstheme="minorHAnsi"/>
            <w:u w:val="single"/>
          </w:rPr>
          <w:t>www.poba.hr</w:t>
        </w:r>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application</w:t>
        </w:r>
        <w:proofErr w:type="spellEnd"/>
        <w:r w:rsidR="000231A5" w:rsidRPr="000231A5">
          <w:rPr>
            <w:rFonts w:asciiTheme="minorHAnsi" w:hAnsiTheme="minorHAnsi" w:cstheme="minorHAnsi"/>
          </w:rPr>
          <w:t xml:space="preserve"> for </w:t>
        </w:r>
        <w:proofErr w:type="spellStart"/>
        <w:r w:rsidR="000231A5" w:rsidRPr="000231A5">
          <w:rPr>
            <w:rFonts w:asciiTheme="minorHAnsi" w:hAnsiTheme="minorHAnsi" w:cstheme="minorHAnsi"/>
          </w:rPr>
          <w:t>the</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Extraordinary</w:t>
        </w:r>
        <w:proofErr w:type="spellEnd"/>
        <w:r w:rsidR="000231A5" w:rsidRPr="000231A5">
          <w:rPr>
            <w:rFonts w:asciiTheme="minorHAnsi" w:hAnsiTheme="minorHAnsi" w:cstheme="minorHAnsi"/>
          </w:rPr>
          <w:t xml:space="preserve"> General </w:t>
        </w:r>
        <w:proofErr w:type="spellStart"/>
        <w:r w:rsidR="000231A5" w:rsidRPr="000231A5">
          <w:rPr>
            <w:rFonts w:asciiTheme="minorHAnsi" w:hAnsiTheme="minorHAnsi" w:cstheme="minorHAnsi"/>
          </w:rPr>
          <w:t>Assembly</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power</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of</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attorney</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form</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and</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ballot</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paper</w:t>
        </w:r>
        <w:proofErr w:type="spellEnd"/>
        <w:r w:rsidR="000231A5" w:rsidRPr="000231A5">
          <w:rPr>
            <w:rFonts w:asciiTheme="minorHAnsi" w:hAnsiTheme="minorHAnsi" w:cstheme="minorHAnsi"/>
          </w:rPr>
          <w:t xml:space="preserve">, as </w:t>
        </w:r>
        <w:proofErr w:type="spellStart"/>
        <w:r w:rsidR="000231A5" w:rsidRPr="000231A5">
          <w:rPr>
            <w:rFonts w:asciiTheme="minorHAnsi" w:hAnsiTheme="minorHAnsi" w:cstheme="minorHAnsi"/>
          </w:rPr>
          <w:t>well</w:t>
        </w:r>
        <w:proofErr w:type="spellEnd"/>
        <w:r w:rsidR="000231A5" w:rsidRPr="000231A5">
          <w:rPr>
            <w:rFonts w:asciiTheme="minorHAnsi" w:hAnsiTheme="minorHAnsi" w:cstheme="minorHAnsi"/>
          </w:rPr>
          <w:t xml:space="preserve"> as </w:t>
        </w:r>
        <w:proofErr w:type="spellStart"/>
        <w:r w:rsidR="000231A5" w:rsidRPr="000231A5">
          <w:rPr>
            <w:rFonts w:asciiTheme="minorHAnsi" w:hAnsiTheme="minorHAnsi" w:cstheme="minorHAnsi"/>
          </w:rPr>
          <w:t>other</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materials</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necessary</w:t>
        </w:r>
        <w:proofErr w:type="spellEnd"/>
        <w:r w:rsidR="000231A5" w:rsidRPr="000231A5">
          <w:rPr>
            <w:rFonts w:asciiTheme="minorHAnsi" w:hAnsiTheme="minorHAnsi" w:cstheme="minorHAnsi"/>
          </w:rPr>
          <w:t xml:space="preserve"> for </w:t>
        </w:r>
        <w:proofErr w:type="spellStart"/>
        <w:r w:rsidR="000231A5" w:rsidRPr="000231A5">
          <w:rPr>
            <w:rFonts w:asciiTheme="minorHAnsi" w:hAnsiTheme="minorHAnsi" w:cstheme="minorHAnsi"/>
          </w:rPr>
          <w:lastRenderedPageBreak/>
          <w:t>participation</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in</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the</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Extraordinary</w:t>
        </w:r>
        <w:proofErr w:type="spellEnd"/>
        <w:r w:rsidR="000231A5" w:rsidRPr="000231A5">
          <w:rPr>
            <w:rFonts w:asciiTheme="minorHAnsi" w:hAnsiTheme="minorHAnsi" w:cstheme="minorHAnsi"/>
          </w:rPr>
          <w:t xml:space="preserve"> General </w:t>
        </w:r>
        <w:proofErr w:type="spellStart"/>
        <w:r w:rsidR="000231A5" w:rsidRPr="000231A5">
          <w:rPr>
            <w:rFonts w:asciiTheme="minorHAnsi" w:hAnsiTheme="minorHAnsi" w:cstheme="minorHAnsi"/>
          </w:rPr>
          <w:t>Assembly</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and</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notices</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from</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Article</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280a</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of</w:t>
        </w:r>
        <w:proofErr w:type="spellEnd"/>
        <w:r w:rsidR="000231A5" w:rsidRPr="000231A5">
          <w:rPr>
            <w:rFonts w:asciiTheme="minorHAnsi" w:hAnsiTheme="minorHAnsi" w:cstheme="minorHAnsi"/>
          </w:rPr>
          <w:t xml:space="preserve"> </w:t>
        </w:r>
        <w:proofErr w:type="spellStart"/>
        <w:r w:rsidR="000231A5" w:rsidRPr="000231A5">
          <w:rPr>
            <w:rFonts w:asciiTheme="minorHAnsi" w:hAnsiTheme="minorHAnsi" w:cstheme="minorHAnsi"/>
          </w:rPr>
          <w:t>the</w:t>
        </w:r>
        <w:proofErr w:type="spellEnd"/>
        <w:r w:rsidR="000231A5" w:rsidRPr="000231A5">
          <w:rPr>
            <w:rFonts w:asciiTheme="minorHAnsi" w:hAnsiTheme="minorHAnsi" w:cstheme="minorHAnsi"/>
          </w:rPr>
          <w:t xml:space="preserve"> Companies </w:t>
        </w:r>
        <w:proofErr w:type="spellStart"/>
        <w:r w:rsidR="000231A5" w:rsidRPr="000231A5">
          <w:rPr>
            <w:rFonts w:asciiTheme="minorHAnsi" w:hAnsiTheme="minorHAnsi" w:cstheme="minorHAnsi"/>
          </w:rPr>
          <w:t>Act</w:t>
        </w:r>
        <w:proofErr w:type="spellEnd"/>
        <w:r w:rsidR="000231A5" w:rsidRPr="000231A5">
          <w:rPr>
            <w:rFonts w:asciiTheme="minorHAnsi" w:hAnsiTheme="minorHAnsi" w:cstheme="minorHAnsi"/>
          </w:rPr>
          <w:t>.</w:t>
        </w:r>
      </w:hyperlink>
    </w:p>
    <w:p w14:paraId="323540CD" w14:textId="1F4AD91E" w:rsidR="001E2772" w:rsidRPr="00830F63" w:rsidRDefault="001E2772" w:rsidP="00EC3E67">
      <w:pPr>
        <w:jc w:val="both"/>
        <w:rPr>
          <w:rFonts w:ascii="Calibri" w:hAnsi="Calibri"/>
          <w:sz w:val="24"/>
          <w:szCs w:val="24"/>
          <w:lang w:val="hr-HR"/>
        </w:rPr>
      </w:pPr>
      <w:r w:rsidRPr="00830F63">
        <w:rPr>
          <w:rFonts w:ascii="Calibri" w:hAnsi="Calibri"/>
          <w:sz w:val="24"/>
          <w:szCs w:val="24"/>
        </w:rPr>
        <w:t xml:space="preserve">Materials for the Extraordinary General Assembly of the Bank, which serve as a basis for the adoption of published decisions, can also be accessed by shareholders at the premises of </w:t>
      </w:r>
      <w:proofErr w:type="spellStart"/>
      <w:r w:rsidRPr="00830F63">
        <w:rPr>
          <w:rFonts w:ascii="Calibri" w:hAnsi="Calibri"/>
          <w:sz w:val="24"/>
          <w:szCs w:val="24"/>
        </w:rPr>
        <w:t>Podravska</w:t>
      </w:r>
      <w:proofErr w:type="spellEnd"/>
      <w:r w:rsidRPr="00830F63">
        <w:rPr>
          <w:rFonts w:ascii="Calibri" w:hAnsi="Calibri"/>
          <w:sz w:val="24"/>
          <w:szCs w:val="24"/>
        </w:rPr>
        <w:t xml:space="preserve"> </w:t>
      </w:r>
      <w:proofErr w:type="spellStart"/>
      <w:r w:rsidRPr="00830F63">
        <w:rPr>
          <w:rFonts w:ascii="Calibri" w:hAnsi="Calibri"/>
          <w:sz w:val="24"/>
          <w:szCs w:val="24"/>
        </w:rPr>
        <w:t>banka</w:t>
      </w:r>
      <w:proofErr w:type="spellEnd"/>
      <w:r w:rsidRPr="00830F63">
        <w:rPr>
          <w:rFonts w:ascii="Calibri" w:hAnsi="Calibri"/>
          <w:sz w:val="24"/>
          <w:szCs w:val="24"/>
        </w:rPr>
        <w:t xml:space="preserve"> </w:t>
      </w:r>
      <w:proofErr w:type="spellStart"/>
      <w:r w:rsidRPr="00830F63">
        <w:rPr>
          <w:rFonts w:ascii="Calibri" w:hAnsi="Calibri"/>
          <w:sz w:val="24"/>
          <w:szCs w:val="24"/>
        </w:rPr>
        <w:t>d.d.</w:t>
      </w:r>
      <w:proofErr w:type="spellEnd"/>
      <w:r w:rsidRPr="00830F63">
        <w:rPr>
          <w:rFonts w:ascii="Calibri" w:hAnsi="Calibri"/>
          <w:sz w:val="24"/>
          <w:szCs w:val="24"/>
        </w:rPr>
        <w:t xml:space="preserve"> Opatička 3, </w:t>
      </w:r>
      <w:proofErr w:type="spellStart"/>
      <w:r w:rsidRPr="00830F63">
        <w:rPr>
          <w:rFonts w:ascii="Calibri" w:hAnsi="Calibri"/>
          <w:sz w:val="24"/>
          <w:szCs w:val="24"/>
        </w:rPr>
        <w:t>Koprivnica</w:t>
      </w:r>
      <w:proofErr w:type="spellEnd"/>
      <w:r w:rsidRPr="00830F63">
        <w:rPr>
          <w:rFonts w:ascii="Calibri" w:hAnsi="Calibri"/>
          <w:sz w:val="24"/>
          <w:szCs w:val="24"/>
        </w:rPr>
        <w:t>, III floor, room number 2, every working day from the day of publication of the call for the Extraordinary General Assembly to the day of the Extraordinary General Assembly held from 10.00 to 14.00 hours</w:t>
      </w:r>
      <w:r w:rsidR="000231A5">
        <w:rPr>
          <w:rFonts w:ascii="Calibri" w:hAnsi="Calibri"/>
          <w:sz w:val="24"/>
          <w:szCs w:val="24"/>
        </w:rPr>
        <w:t>.</w:t>
      </w:r>
      <w:r w:rsidRPr="00830F63">
        <w:rPr>
          <w:rFonts w:ascii="Calibri" w:hAnsi="Calibri"/>
          <w:sz w:val="24"/>
          <w:szCs w:val="24"/>
        </w:rPr>
        <w:t xml:space="preserve">  They are also available on the bank </w:t>
      </w:r>
      <w:hyperlink r:id="rId8" w:history="1">
        <w:r w:rsidR="00750408" w:rsidRPr="00830F63">
          <w:rPr>
            <w:rStyle w:val="Hyperlink"/>
            <w:rFonts w:ascii="Calibri" w:hAnsi="Calibri"/>
            <w:color w:val="auto"/>
            <w:sz w:val="24"/>
            <w:szCs w:val="24"/>
          </w:rPr>
          <w:t>'s website www.poba.hr</w:t>
        </w:r>
      </w:hyperlink>
      <w:r w:rsidR="00750408" w:rsidRPr="00830F63">
        <w:rPr>
          <w:rFonts w:ascii="Calibri" w:hAnsi="Calibri"/>
          <w:sz w:val="24"/>
          <w:szCs w:val="24"/>
        </w:rPr>
        <w:t xml:space="preserve"> </w:t>
      </w:r>
    </w:p>
    <w:p w14:paraId="4003D96E" w14:textId="77777777" w:rsidR="003C036C" w:rsidRPr="00830F63" w:rsidRDefault="003C036C" w:rsidP="00EC3E67">
      <w:pPr>
        <w:jc w:val="both"/>
        <w:rPr>
          <w:rFonts w:ascii="Calibri" w:hAnsi="Calibri"/>
          <w:i/>
          <w:sz w:val="24"/>
          <w:szCs w:val="24"/>
          <w:lang w:val="hr-HR"/>
        </w:rPr>
      </w:pPr>
      <w:r w:rsidRPr="00830F63">
        <w:rPr>
          <w:rFonts w:ascii="Calibri" w:hAnsi="Calibri"/>
          <w:i/>
          <w:sz w:val="24"/>
          <w:szCs w:val="24"/>
        </w:rPr>
        <w:t>Shareholder rights</w:t>
      </w:r>
    </w:p>
    <w:p w14:paraId="6EB92C72" w14:textId="77777777" w:rsidR="008F7A51" w:rsidRPr="00830F63" w:rsidRDefault="008F7A51" w:rsidP="00EC3E67">
      <w:pPr>
        <w:jc w:val="both"/>
        <w:rPr>
          <w:rFonts w:ascii="Calibri" w:hAnsi="Calibri"/>
          <w:sz w:val="24"/>
          <w:szCs w:val="24"/>
          <w:lang w:val="hr-HR"/>
        </w:rPr>
      </w:pPr>
      <w:r w:rsidRPr="00830F63">
        <w:rPr>
          <w:rFonts w:ascii="Calibri" w:hAnsi="Calibri"/>
          <w:sz w:val="24"/>
          <w:szCs w:val="24"/>
        </w:rPr>
        <w:t>Shareholders who together hold shares in the amount of the twentieth share capital of the Bank may demand that an item be placed on the agenda of the Assembly and that it be made public.</w:t>
      </w:r>
    </w:p>
    <w:p w14:paraId="50EB094C" w14:textId="77777777" w:rsidR="008F7A51" w:rsidRPr="00830F63" w:rsidRDefault="008F7A51" w:rsidP="00EC3E67">
      <w:pPr>
        <w:jc w:val="both"/>
        <w:rPr>
          <w:rFonts w:ascii="Calibri" w:hAnsi="Calibri"/>
          <w:sz w:val="24"/>
          <w:szCs w:val="24"/>
          <w:lang w:val="hr-HR"/>
        </w:rPr>
      </w:pPr>
      <w:r w:rsidRPr="00830F63">
        <w:rPr>
          <w:rFonts w:ascii="Calibri" w:hAnsi="Calibri"/>
          <w:sz w:val="24"/>
          <w:szCs w:val="24"/>
        </w:rPr>
        <w:t xml:space="preserve">Each new item on the agenda must be accompanied by an explanation and a proposal for a decision. The request for placing the proposal on the agenda of the Bank must be received at least thirty days before the Extraordinary General Assembly, but the date of receipt of the request to the Bank is not included in this deadline. </w:t>
      </w:r>
    </w:p>
    <w:p w14:paraId="63D09A6C" w14:textId="77777777" w:rsidR="00F47F23" w:rsidRPr="00830F63" w:rsidRDefault="00F47F23" w:rsidP="00EC3E67">
      <w:pPr>
        <w:jc w:val="both"/>
        <w:rPr>
          <w:rFonts w:ascii="Calibri" w:hAnsi="Calibri"/>
          <w:sz w:val="24"/>
          <w:szCs w:val="24"/>
          <w:lang w:val="hr-HR"/>
        </w:rPr>
      </w:pPr>
      <w:r w:rsidRPr="00830F63">
        <w:rPr>
          <w:rFonts w:ascii="Calibri" w:hAnsi="Calibri"/>
          <w:sz w:val="24"/>
          <w:szCs w:val="24"/>
        </w:rPr>
        <w:t xml:space="preserve">Shareholders wishing to declare a counterproposal to published proposals for decisions made by the Management Board and supervisory board may do so by submitting to the Bank at least fourteen days before the Extraordinary General Assembly their counterproposal with an explanation, to the address Opatička 3, 48000 </w:t>
      </w:r>
      <w:proofErr w:type="spellStart"/>
      <w:r w:rsidRPr="00830F63">
        <w:rPr>
          <w:rFonts w:ascii="Calibri" w:hAnsi="Calibri"/>
          <w:sz w:val="24"/>
          <w:szCs w:val="24"/>
        </w:rPr>
        <w:t>Koprivnica</w:t>
      </w:r>
      <w:proofErr w:type="spellEnd"/>
      <w:r w:rsidRPr="00830F63">
        <w:rPr>
          <w:rFonts w:ascii="Calibri" w:hAnsi="Calibri"/>
          <w:sz w:val="24"/>
          <w:szCs w:val="24"/>
        </w:rPr>
        <w:t>. The date of receipt of the counterproposal to the Bank shall not be counted towards that deadline. This also applies appropriately to the placing of shareholders' proposals on the appointment of the company's auditor. This proposal need not be reasoned.</w:t>
      </w:r>
    </w:p>
    <w:p w14:paraId="54C11E10" w14:textId="77777777" w:rsidR="003C036C" w:rsidRPr="00830F63" w:rsidRDefault="003C036C" w:rsidP="003C036C">
      <w:pPr>
        <w:jc w:val="both"/>
        <w:rPr>
          <w:rFonts w:ascii="Calibri" w:hAnsi="Calibri"/>
          <w:sz w:val="24"/>
          <w:szCs w:val="24"/>
          <w:lang w:val="hr-HR"/>
        </w:rPr>
      </w:pPr>
      <w:r w:rsidRPr="00830F63">
        <w:rPr>
          <w:rFonts w:ascii="Calibri" w:hAnsi="Calibri"/>
          <w:sz w:val="24"/>
          <w:szCs w:val="24"/>
        </w:rPr>
        <w:t>The Management Board of the Bank shall, at the Extraordinary General Meeting, give each shareholder, at his request, information on the affairs of the Bank, if necessary for the assessment of the issues on the agenda.</w:t>
      </w:r>
    </w:p>
    <w:p w14:paraId="0FAB3D2F" w14:textId="77777777" w:rsidR="003C036C" w:rsidRPr="00830F63" w:rsidRDefault="00A250A1" w:rsidP="00EC3E67">
      <w:pPr>
        <w:jc w:val="both"/>
        <w:rPr>
          <w:rFonts w:ascii="Calibri" w:hAnsi="Calibri"/>
          <w:i/>
          <w:sz w:val="24"/>
          <w:szCs w:val="24"/>
          <w:lang w:val="hr-HR"/>
        </w:rPr>
      </w:pPr>
      <w:r w:rsidRPr="00830F63">
        <w:rPr>
          <w:rFonts w:ascii="Calibri" w:hAnsi="Calibri"/>
          <w:i/>
          <w:sz w:val="24"/>
          <w:szCs w:val="24"/>
        </w:rPr>
        <w:t>Absence of quorum / new session of the Assembly</w:t>
      </w:r>
    </w:p>
    <w:p w14:paraId="3756E0BB" w14:textId="77777777" w:rsidR="001E2772" w:rsidRPr="00830F63" w:rsidRDefault="001E2772" w:rsidP="00EC3E67">
      <w:pPr>
        <w:jc w:val="both"/>
        <w:rPr>
          <w:rFonts w:ascii="Calibri" w:hAnsi="Calibri"/>
          <w:sz w:val="24"/>
          <w:szCs w:val="24"/>
          <w:lang w:val="hr-HR"/>
        </w:rPr>
      </w:pPr>
      <w:r w:rsidRPr="00830F63">
        <w:rPr>
          <w:rFonts w:ascii="Calibri" w:hAnsi="Calibri"/>
          <w:sz w:val="24"/>
          <w:szCs w:val="24"/>
        </w:rPr>
        <w:t xml:space="preserve">If there is no prescribed quorum for holding the session at the Extraordinary General Assembly of the Bank, the new session will be held at the same venue on the same day (27.02.2024.) starting at 15:00.  </w:t>
      </w:r>
    </w:p>
    <w:p w14:paraId="1AF849AA" w14:textId="77777777" w:rsidR="001025A7" w:rsidRPr="00830F63" w:rsidRDefault="001025A7" w:rsidP="00EC3E67">
      <w:pPr>
        <w:jc w:val="both"/>
        <w:rPr>
          <w:rFonts w:ascii="Calibri" w:hAnsi="Calibri"/>
          <w:sz w:val="24"/>
          <w:szCs w:val="24"/>
          <w:lang w:val="hr-HR"/>
        </w:rPr>
      </w:pPr>
    </w:p>
    <w:p w14:paraId="422ECF88" w14:textId="77777777" w:rsidR="001E2772" w:rsidRPr="00830F63" w:rsidRDefault="00DB4B4E" w:rsidP="00DB4B4E">
      <w:pPr>
        <w:jc w:val="center"/>
        <w:rPr>
          <w:rFonts w:ascii="Calibri" w:hAnsi="Calibri"/>
          <w:sz w:val="24"/>
          <w:szCs w:val="24"/>
          <w:lang w:val="sv-SE"/>
        </w:rPr>
      </w:pPr>
      <w:r w:rsidRPr="00830F63">
        <w:rPr>
          <w:rFonts w:ascii="Calibri" w:hAnsi="Calibri"/>
          <w:sz w:val="24"/>
          <w:szCs w:val="24"/>
        </w:rPr>
        <w:t xml:space="preserve">                                                                         </w:t>
      </w:r>
      <w:proofErr w:type="spellStart"/>
      <w:r w:rsidRPr="00830F63">
        <w:rPr>
          <w:rFonts w:ascii="Calibri" w:hAnsi="Calibri"/>
          <w:sz w:val="24"/>
          <w:szCs w:val="24"/>
        </w:rPr>
        <w:t>Podravska</w:t>
      </w:r>
      <w:proofErr w:type="spellEnd"/>
      <w:r w:rsidRPr="00830F63">
        <w:rPr>
          <w:rFonts w:ascii="Calibri" w:hAnsi="Calibri"/>
          <w:sz w:val="24"/>
          <w:szCs w:val="24"/>
        </w:rPr>
        <w:t xml:space="preserve"> </w:t>
      </w:r>
      <w:proofErr w:type="spellStart"/>
      <w:r w:rsidRPr="00830F63">
        <w:rPr>
          <w:rFonts w:ascii="Calibri" w:hAnsi="Calibri"/>
          <w:sz w:val="24"/>
          <w:szCs w:val="24"/>
        </w:rPr>
        <w:t>banka</w:t>
      </w:r>
      <w:proofErr w:type="spellEnd"/>
      <w:r w:rsidRPr="00830F63">
        <w:rPr>
          <w:rFonts w:ascii="Calibri" w:hAnsi="Calibri"/>
          <w:sz w:val="24"/>
          <w:szCs w:val="24"/>
        </w:rPr>
        <w:t xml:space="preserve"> </w:t>
      </w:r>
      <w:proofErr w:type="spellStart"/>
      <w:r w:rsidRPr="00830F63">
        <w:rPr>
          <w:rFonts w:ascii="Calibri" w:hAnsi="Calibri"/>
          <w:sz w:val="24"/>
          <w:szCs w:val="24"/>
        </w:rPr>
        <w:t>d.d.</w:t>
      </w:r>
      <w:proofErr w:type="spellEnd"/>
    </w:p>
    <w:p w14:paraId="18DC66E8" w14:textId="77777777" w:rsidR="00EE27B4" w:rsidRPr="00830F63" w:rsidRDefault="00387A8F" w:rsidP="00DB4B4E">
      <w:pPr>
        <w:jc w:val="center"/>
        <w:rPr>
          <w:rFonts w:ascii="Calibri" w:hAnsi="Calibri"/>
          <w:sz w:val="24"/>
          <w:szCs w:val="24"/>
          <w:lang w:val="sv-SE"/>
        </w:rPr>
      </w:pPr>
      <w:r w:rsidRPr="00830F63">
        <w:rPr>
          <w:rFonts w:ascii="Calibri" w:hAnsi="Calibri"/>
          <w:sz w:val="24"/>
          <w:szCs w:val="24"/>
        </w:rPr>
        <w:t xml:space="preserve">                                                                                                                 </w:t>
      </w:r>
    </w:p>
    <w:p w14:paraId="52E4DDB1" w14:textId="26343B83" w:rsidR="000231A5" w:rsidRDefault="003C036C" w:rsidP="000A0AB2">
      <w:pPr>
        <w:jc w:val="center"/>
        <w:rPr>
          <w:rFonts w:ascii="Calibri" w:hAnsi="Calibri"/>
          <w:sz w:val="24"/>
          <w:szCs w:val="24"/>
        </w:rPr>
      </w:pPr>
      <w:r w:rsidRPr="00830F63">
        <w:rPr>
          <w:rFonts w:ascii="Calibri" w:hAnsi="Calibri"/>
          <w:sz w:val="24"/>
          <w:szCs w:val="24"/>
        </w:rPr>
        <w:t xml:space="preserve">                                             </w:t>
      </w:r>
      <w:r w:rsidR="000231A5">
        <w:rPr>
          <w:rFonts w:ascii="Calibri" w:hAnsi="Calibri"/>
          <w:sz w:val="24"/>
          <w:szCs w:val="24"/>
        </w:rPr>
        <w:tab/>
      </w:r>
      <w:r w:rsidR="000231A5">
        <w:rPr>
          <w:rFonts w:ascii="Calibri" w:hAnsi="Calibri"/>
          <w:sz w:val="24"/>
          <w:szCs w:val="24"/>
        </w:rPr>
        <w:tab/>
      </w:r>
      <w:r w:rsidRPr="00830F63">
        <w:rPr>
          <w:rFonts w:ascii="Calibri" w:hAnsi="Calibri"/>
          <w:sz w:val="24"/>
          <w:szCs w:val="24"/>
        </w:rPr>
        <w:t xml:space="preserve"> </w:t>
      </w:r>
      <w:r w:rsidR="000231A5">
        <w:rPr>
          <w:rFonts w:ascii="Calibri" w:hAnsi="Calibri"/>
          <w:sz w:val="24"/>
          <w:szCs w:val="24"/>
        </w:rPr>
        <w:tab/>
      </w:r>
      <w:r w:rsidRPr="00830F63">
        <w:rPr>
          <w:rFonts w:ascii="Calibri" w:hAnsi="Calibri"/>
          <w:sz w:val="24"/>
          <w:szCs w:val="24"/>
        </w:rPr>
        <w:t>Member of the</w:t>
      </w:r>
      <w:r w:rsidR="000231A5">
        <w:rPr>
          <w:rFonts w:ascii="Calibri" w:hAnsi="Calibri"/>
          <w:sz w:val="24"/>
          <w:szCs w:val="24"/>
        </w:rPr>
        <w:tab/>
        <w:t xml:space="preserve"> </w:t>
      </w:r>
      <w:r w:rsidR="000231A5">
        <w:rPr>
          <w:rFonts w:ascii="Calibri" w:hAnsi="Calibri"/>
          <w:sz w:val="24"/>
          <w:szCs w:val="24"/>
        </w:rPr>
        <w:tab/>
        <w:t xml:space="preserve"> President of the </w:t>
      </w:r>
      <w:r w:rsidRPr="00830F63">
        <w:rPr>
          <w:rFonts w:ascii="Calibri" w:hAnsi="Calibri"/>
          <w:sz w:val="24"/>
          <w:szCs w:val="24"/>
        </w:rPr>
        <w:t xml:space="preserve"> </w:t>
      </w:r>
    </w:p>
    <w:p w14:paraId="5A64853B" w14:textId="466A54A5" w:rsidR="007D049D" w:rsidRPr="00830F63" w:rsidRDefault="000231A5" w:rsidP="000231A5">
      <w:pPr>
        <w:ind w:left="4320"/>
        <w:rPr>
          <w:rFonts w:ascii="Calibri" w:hAnsi="Calibri"/>
          <w:sz w:val="24"/>
          <w:szCs w:val="24"/>
          <w:lang w:val="sv-SE"/>
        </w:rPr>
      </w:pPr>
      <w:r>
        <w:rPr>
          <w:rFonts w:ascii="Calibri" w:hAnsi="Calibri"/>
          <w:sz w:val="24"/>
          <w:szCs w:val="24"/>
        </w:rPr>
        <w:t xml:space="preserve">   </w:t>
      </w:r>
      <w:r w:rsidR="003C036C" w:rsidRPr="00830F63">
        <w:rPr>
          <w:rFonts w:ascii="Calibri" w:hAnsi="Calibri"/>
          <w:sz w:val="24"/>
          <w:szCs w:val="24"/>
        </w:rPr>
        <w:t>Management</w:t>
      </w:r>
      <w:r>
        <w:rPr>
          <w:rFonts w:ascii="Calibri" w:hAnsi="Calibri"/>
          <w:sz w:val="24"/>
          <w:szCs w:val="24"/>
        </w:rPr>
        <w:t xml:space="preserve"> </w:t>
      </w:r>
      <w:r w:rsidR="003C036C" w:rsidRPr="00830F63">
        <w:rPr>
          <w:rFonts w:ascii="Calibri" w:hAnsi="Calibri"/>
          <w:sz w:val="24"/>
          <w:szCs w:val="24"/>
        </w:rPr>
        <w:t>Boar</w:t>
      </w:r>
      <w:r>
        <w:rPr>
          <w:rFonts w:ascii="Calibri" w:hAnsi="Calibri"/>
          <w:sz w:val="24"/>
          <w:szCs w:val="24"/>
        </w:rPr>
        <w:t>d</w:t>
      </w:r>
      <w:r>
        <w:rPr>
          <w:rFonts w:ascii="Calibri" w:hAnsi="Calibri"/>
          <w:sz w:val="24"/>
          <w:szCs w:val="24"/>
        </w:rPr>
        <w:tab/>
      </w:r>
      <w:r>
        <w:rPr>
          <w:rFonts w:ascii="Calibri" w:hAnsi="Calibri"/>
          <w:sz w:val="24"/>
          <w:szCs w:val="24"/>
        </w:rPr>
        <w:tab/>
        <w:t xml:space="preserve">    </w:t>
      </w:r>
      <w:r w:rsidR="003C036C" w:rsidRPr="00830F63">
        <w:rPr>
          <w:rFonts w:ascii="Calibri" w:hAnsi="Calibri"/>
          <w:sz w:val="24"/>
          <w:szCs w:val="24"/>
        </w:rPr>
        <w:t xml:space="preserve">Management Board                                                                                                                      </w:t>
      </w:r>
    </w:p>
    <w:p w14:paraId="15B0EDB2" w14:textId="77777777" w:rsidR="000231A5" w:rsidRDefault="000A0AB2" w:rsidP="000A0AB2">
      <w:pPr>
        <w:jc w:val="center"/>
        <w:rPr>
          <w:rFonts w:ascii="Calibri" w:hAnsi="Calibri"/>
          <w:sz w:val="24"/>
          <w:szCs w:val="24"/>
        </w:rPr>
      </w:pPr>
      <w:r w:rsidRPr="00830F63">
        <w:rPr>
          <w:rFonts w:ascii="Calibri" w:hAnsi="Calibri"/>
          <w:sz w:val="24"/>
          <w:szCs w:val="24"/>
        </w:rPr>
        <w:t xml:space="preserve">                                                                               </w:t>
      </w:r>
    </w:p>
    <w:p w14:paraId="5D58160D" w14:textId="783E16CE" w:rsidR="001E2772" w:rsidRPr="00830F63" w:rsidRDefault="000231A5" w:rsidP="000231A5">
      <w:pPr>
        <w:ind w:left="4320"/>
        <w:rPr>
          <w:rFonts w:ascii="Calibri" w:hAnsi="Calibri"/>
          <w:sz w:val="24"/>
          <w:szCs w:val="24"/>
          <w:lang w:val="sv-SE"/>
        </w:rPr>
      </w:pPr>
      <w:r>
        <w:rPr>
          <w:rFonts w:ascii="Calibri" w:hAnsi="Calibri"/>
          <w:sz w:val="24"/>
          <w:szCs w:val="24"/>
        </w:rPr>
        <w:t xml:space="preserve">       </w:t>
      </w:r>
      <w:r w:rsidR="000A0AB2" w:rsidRPr="00830F63">
        <w:rPr>
          <w:rFonts w:ascii="Calibri" w:hAnsi="Calibri"/>
          <w:sz w:val="24"/>
          <w:szCs w:val="24"/>
        </w:rPr>
        <w:t xml:space="preserve">Renata Vinković </w:t>
      </w:r>
      <w:r>
        <w:rPr>
          <w:rFonts w:ascii="Calibri" w:hAnsi="Calibri"/>
          <w:sz w:val="24"/>
          <w:szCs w:val="24"/>
        </w:rPr>
        <w:tab/>
      </w:r>
      <w:r>
        <w:rPr>
          <w:rFonts w:ascii="Calibri" w:hAnsi="Calibri"/>
          <w:sz w:val="24"/>
          <w:szCs w:val="24"/>
        </w:rPr>
        <w:tab/>
        <w:t xml:space="preserve">           </w:t>
      </w:r>
      <w:r w:rsidR="000A0AB2" w:rsidRPr="00830F63">
        <w:rPr>
          <w:rFonts w:ascii="Calibri" w:hAnsi="Calibri"/>
          <w:sz w:val="24"/>
          <w:szCs w:val="24"/>
        </w:rPr>
        <w:t>Daniel Unger</w:t>
      </w:r>
    </w:p>
    <w:sectPr w:rsidR="001E2772" w:rsidRPr="00830F63" w:rsidSect="003C036C">
      <w:footerReference w:type="even" r:id="rId9"/>
      <w:footerReference w:type="default" r:id="rId10"/>
      <w:pgSz w:w="11907" w:h="16840" w:code="9"/>
      <w:pgMar w:top="851" w:right="1134" w:bottom="851"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8F73F" w14:textId="77777777" w:rsidR="00920A41" w:rsidRDefault="00920A41">
      <w:r>
        <w:separator/>
      </w:r>
    </w:p>
  </w:endnote>
  <w:endnote w:type="continuationSeparator" w:id="0">
    <w:p w14:paraId="18A8D33F" w14:textId="77777777" w:rsidR="00920A41" w:rsidRDefault="0092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B813" w14:textId="77777777" w:rsidR="006D4465" w:rsidRDefault="006D4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89562" w14:textId="77777777" w:rsidR="006D4465" w:rsidRDefault="006D44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7E86" w14:textId="77777777" w:rsidR="006D4465" w:rsidRDefault="006D44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E269E">
      <w:rPr>
        <w:rStyle w:val="PageNumber"/>
        <w:noProof/>
      </w:rPr>
      <w:t>2</w:t>
    </w:r>
    <w:r>
      <w:rPr>
        <w:rStyle w:val="PageNumber"/>
      </w:rPr>
      <w:fldChar w:fldCharType="end"/>
    </w:r>
  </w:p>
  <w:p w14:paraId="4CDADE1A" w14:textId="77777777" w:rsidR="006D4465" w:rsidRDefault="006D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29D5B" w14:textId="77777777" w:rsidR="00920A41" w:rsidRDefault="00920A41">
      <w:r>
        <w:separator/>
      </w:r>
    </w:p>
  </w:footnote>
  <w:footnote w:type="continuationSeparator" w:id="0">
    <w:p w14:paraId="1F3FA59C" w14:textId="77777777" w:rsidR="00920A41" w:rsidRDefault="00920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037"/>
    <w:multiLevelType w:val="hybridMultilevel"/>
    <w:tmpl w:val="6EBC85F2"/>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15:restartNumberingAfterBreak="0">
    <w:nsid w:val="046E0FFF"/>
    <w:multiLevelType w:val="hybridMultilevel"/>
    <w:tmpl w:val="CF0A561A"/>
    <w:lvl w:ilvl="0" w:tplc="712077D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551259C"/>
    <w:multiLevelType w:val="hybridMultilevel"/>
    <w:tmpl w:val="F24CE88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A74EDE"/>
    <w:multiLevelType w:val="hybridMultilevel"/>
    <w:tmpl w:val="B3EA97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B72A60"/>
    <w:multiLevelType w:val="hybridMultilevel"/>
    <w:tmpl w:val="A86CADF0"/>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0D9D7B84"/>
    <w:multiLevelType w:val="hybridMultilevel"/>
    <w:tmpl w:val="95A0885E"/>
    <w:lvl w:ilvl="0" w:tplc="F5263DD8">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6235E0"/>
    <w:multiLevelType w:val="hybridMultilevel"/>
    <w:tmpl w:val="4612B5B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126B50AA"/>
    <w:multiLevelType w:val="hybridMultilevel"/>
    <w:tmpl w:val="E0D01228"/>
    <w:lvl w:ilvl="0" w:tplc="F5263DD8">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206484"/>
    <w:multiLevelType w:val="hybridMultilevel"/>
    <w:tmpl w:val="EDE05A96"/>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16ED40B9"/>
    <w:multiLevelType w:val="hybridMultilevel"/>
    <w:tmpl w:val="52167564"/>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170F5AF2"/>
    <w:multiLevelType w:val="hybridMultilevel"/>
    <w:tmpl w:val="F572BAE2"/>
    <w:lvl w:ilvl="0" w:tplc="0409000F">
      <w:start w:val="1"/>
      <w:numFmt w:val="decimal"/>
      <w:lvlText w:val="%1."/>
      <w:lvlJc w:val="left"/>
      <w:pPr>
        <w:ind w:left="720" w:hanging="360"/>
      </w:pPr>
      <w:rPr>
        <w:rFonts w:hint="default"/>
        <w:color w:val="auto"/>
      </w:rPr>
    </w:lvl>
    <w:lvl w:ilvl="1" w:tplc="136C6114">
      <w:start w:val="2"/>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390747"/>
    <w:multiLevelType w:val="hybridMultilevel"/>
    <w:tmpl w:val="40B269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F7759B6"/>
    <w:multiLevelType w:val="hybridMultilevel"/>
    <w:tmpl w:val="62FCEE84"/>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24731113"/>
    <w:multiLevelType w:val="hybridMultilevel"/>
    <w:tmpl w:val="737A8AA8"/>
    <w:lvl w:ilvl="0" w:tplc="0C09000F">
      <w:start w:val="1"/>
      <w:numFmt w:val="decimal"/>
      <w:lvlText w:val="%1."/>
      <w:lvlJc w:val="lef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4" w15:restartNumberingAfterBreak="0">
    <w:nsid w:val="2731476E"/>
    <w:multiLevelType w:val="hybridMultilevel"/>
    <w:tmpl w:val="E23C93F2"/>
    <w:lvl w:ilvl="0" w:tplc="67663334">
      <w:start w:val="1"/>
      <w:numFmt w:val="lowerLetter"/>
      <w:lvlText w:val="%1)"/>
      <w:lvlJc w:val="left"/>
      <w:pPr>
        <w:ind w:left="360" w:hanging="360"/>
      </w:pPr>
    </w:lvl>
    <w:lvl w:ilvl="1" w:tplc="535684D4">
      <w:numFmt w:val="bullet"/>
      <w:lvlText w:val="•"/>
      <w:lvlJc w:val="left"/>
      <w:pPr>
        <w:ind w:left="1080" w:hanging="360"/>
      </w:pPr>
      <w:rPr>
        <w:rFonts w:ascii="Times New Roman" w:eastAsia="Times New Roman" w:hAnsi="Times New Roman" w:cs="Times New Roman"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28FE4EC9"/>
    <w:multiLevelType w:val="hybridMultilevel"/>
    <w:tmpl w:val="BFF82B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F43C9"/>
    <w:multiLevelType w:val="hybridMultilevel"/>
    <w:tmpl w:val="8CE82574"/>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37EE72DE"/>
    <w:multiLevelType w:val="hybridMultilevel"/>
    <w:tmpl w:val="DFE4C0DC"/>
    <w:lvl w:ilvl="0" w:tplc="0409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3CCA4667"/>
    <w:multiLevelType w:val="hybridMultilevel"/>
    <w:tmpl w:val="329611C4"/>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3E46323E"/>
    <w:multiLevelType w:val="hybridMultilevel"/>
    <w:tmpl w:val="55202F20"/>
    <w:lvl w:ilvl="0" w:tplc="136C6114">
      <w:start w:val="2"/>
      <w:numFmt w:val="bullet"/>
      <w:lvlText w:val="–"/>
      <w:lvlJc w:val="left"/>
      <w:pPr>
        <w:ind w:left="1080" w:hanging="360"/>
      </w:pPr>
      <w:rPr>
        <w:rFonts w:ascii="Times New Roman" w:eastAsia="Times New Roman" w:hAnsi="Times New Roman" w:cs="Times New Roman" w:hint="default"/>
      </w:rPr>
    </w:lvl>
    <w:lvl w:ilvl="1" w:tplc="136C6114">
      <w:start w:val="2"/>
      <w:numFmt w:val="bullet"/>
      <w:lvlText w:val="–"/>
      <w:lvlJc w:val="left"/>
      <w:pPr>
        <w:ind w:left="1800" w:hanging="360"/>
      </w:pPr>
      <w:rPr>
        <w:rFonts w:ascii="Times New Roman" w:eastAsia="Times New Roman" w:hAnsi="Times New Roman" w:cs="Times New Roman"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40996D6A"/>
    <w:multiLevelType w:val="hybridMultilevel"/>
    <w:tmpl w:val="8E62EBDC"/>
    <w:lvl w:ilvl="0" w:tplc="04090017">
      <w:start w:val="1"/>
      <w:numFmt w:val="lowerLetter"/>
      <w:lvlText w:val="%1)"/>
      <w:lvlJc w:val="left"/>
      <w:pPr>
        <w:ind w:left="720" w:hanging="360"/>
      </w:pPr>
    </w:lvl>
    <w:lvl w:ilvl="1" w:tplc="13DAFD4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2362C"/>
    <w:multiLevelType w:val="hybridMultilevel"/>
    <w:tmpl w:val="03808A80"/>
    <w:lvl w:ilvl="0" w:tplc="229C14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77E7005"/>
    <w:multiLevelType w:val="hybridMultilevel"/>
    <w:tmpl w:val="97BC86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E04AFF4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C440F"/>
    <w:multiLevelType w:val="hybridMultilevel"/>
    <w:tmpl w:val="76F2BC58"/>
    <w:lvl w:ilvl="0" w:tplc="DF2C2572">
      <w:start w:val="48"/>
      <w:numFmt w:val="bullet"/>
      <w:lvlText w:val="-"/>
      <w:lvlJc w:val="left"/>
      <w:pPr>
        <w:ind w:left="1077" w:hanging="360"/>
      </w:pPr>
      <w:rPr>
        <w:rFonts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24" w15:restartNumberingAfterBreak="0">
    <w:nsid w:val="4C08198D"/>
    <w:multiLevelType w:val="hybridMultilevel"/>
    <w:tmpl w:val="D17E83D2"/>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52FE2829"/>
    <w:multiLevelType w:val="hybridMultilevel"/>
    <w:tmpl w:val="D5FCC892"/>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6" w15:restartNumberingAfterBreak="0">
    <w:nsid w:val="551559AD"/>
    <w:multiLevelType w:val="hybridMultilevel"/>
    <w:tmpl w:val="086EC640"/>
    <w:lvl w:ilvl="0" w:tplc="F5263DD8">
      <w:numFmt w:val="bullet"/>
      <w:lvlText w:val="-"/>
      <w:lvlJc w:val="left"/>
      <w:pPr>
        <w:ind w:left="360" w:hanging="360"/>
      </w:pPr>
      <w:rPr>
        <w:rFonts w:ascii="Cambria" w:eastAsia="Times New Roman" w:hAnsi="Cambria"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C8E0391"/>
    <w:multiLevelType w:val="hybridMultilevel"/>
    <w:tmpl w:val="0A9C43F0"/>
    <w:lvl w:ilvl="0" w:tplc="0C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E8D0366"/>
    <w:multiLevelType w:val="hybridMultilevel"/>
    <w:tmpl w:val="196A4ACE"/>
    <w:lvl w:ilvl="0" w:tplc="D968E3A4">
      <w:numFmt w:val="bullet"/>
      <w:lvlText w:val="-"/>
      <w:lvlJc w:val="left"/>
      <w:pPr>
        <w:ind w:left="720" w:hanging="360"/>
      </w:pPr>
      <w:rPr>
        <w:rFonts w:ascii="Calibri" w:eastAsia="Calibri"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FBA28EF"/>
    <w:multiLevelType w:val="hybridMultilevel"/>
    <w:tmpl w:val="44FCF4F0"/>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60736C3F"/>
    <w:multiLevelType w:val="hybridMultilevel"/>
    <w:tmpl w:val="D29A1A5C"/>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15:restartNumberingAfterBreak="0">
    <w:nsid w:val="6B9D4526"/>
    <w:multiLevelType w:val="hybridMultilevel"/>
    <w:tmpl w:val="BAC463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C3F0D51"/>
    <w:multiLevelType w:val="hybridMultilevel"/>
    <w:tmpl w:val="28BAD9EA"/>
    <w:lvl w:ilvl="0" w:tplc="D968E3A4">
      <w:numFmt w:val="bullet"/>
      <w:lvlText w:val="-"/>
      <w:lvlJc w:val="left"/>
      <w:pPr>
        <w:ind w:left="360" w:hanging="360"/>
      </w:pPr>
      <w:rPr>
        <w:rFonts w:ascii="Calibri" w:eastAsia="Calibri" w:hAnsi="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6C484474"/>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7206172F"/>
    <w:multiLevelType w:val="hybridMultilevel"/>
    <w:tmpl w:val="3C3E75A2"/>
    <w:lvl w:ilvl="0" w:tplc="7BF4ABC0">
      <w:start w:val="9"/>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25B6A59"/>
    <w:multiLevelType w:val="hybridMultilevel"/>
    <w:tmpl w:val="6A70BFF0"/>
    <w:lvl w:ilvl="0" w:tplc="0C09000F">
      <w:start w:val="1"/>
      <w:numFmt w:val="decimal"/>
      <w:lvlText w:val="%1."/>
      <w:lvlJc w:val="left"/>
      <w:pPr>
        <w:tabs>
          <w:tab w:val="num" w:pos="360"/>
        </w:tabs>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5660A3E"/>
    <w:multiLevelType w:val="hybridMultilevel"/>
    <w:tmpl w:val="35D800F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6CA62A4"/>
    <w:multiLevelType w:val="hybridMultilevel"/>
    <w:tmpl w:val="179E4EFA"/>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15:restartNumberingAfterBreak="0">
    <w:nsid w:val="77C92372"/>
    <w:multiLevelType w:val="hybridMultilevel"/>
    <w:tmpl w:val="2924BEE2"/>
    <w:lvl w:ilvl="0" w:tplc="BE3CB27C">
      <w:start w:val="1"/>
      <w:numFmt w:val="decimal"/>
      <w:lvlText w:val="%1."/>
      <w:lvlJc w:val="center"/>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15:restartNumberingAfterBreak="0">
    <w:nsid w:val="79CC6A23"/>
    <w:multiLevelType w:val="hybridMultilevel"/>
    <w:tmpl w:val="1892EF4C"/>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A5267AB"/>
    <w:multiLevelType w:val="hybridMultilevel"/>
    <w:tmpl w:val="8E42E23A"/>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7A6C467D"/>
    <w:multiLevelType w:val="hybridMultilevel"/>
    <w:tmpl w:val="F99C8C40"/>
    <w:lvl w:ilvl="0" w:tplc="7BF4ABC0">
      <w:start w:val="9"/>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16cid:durableId="561327064">
    <w:abstractNumId w:val="21"/>
  </w:num>
  <w:num w:numId="2" w16cid:durableId="1024600591">
    <w:abstractNumId w:val="2"/>
  </w:num>
  <w:num w:numId="3" w16cid:durableId="1304460691">
    <w:abstractNumId w:val="7"/>
  </w:num>
  <w:num w:numId="4" w16cid:durableId="1176310727">
    <w:abstractNumId w:val="38"/>
  </w:num>
  <w:num w:numId="5" w16cid:durableId="1870993621">
    <w:abstractNumId w:val="14"/>
  </w:num>
  <w:num w:numId="6" w16cid:durableId="1219896512">
    <w:abstractNumId w:val="12"/>
  </w:num>
  <w:num w:numId="7" w16cid:durableId="6637036">
    <w:abstractNumId w:val="25"/>
  </w:num>
  <w:num w:numId="8" w16cid:durableId="801729414">
    <w:abstractNumId w:val="32"/>
  </w:num>
  <w:num w:numId="9" w16cid:durableId="933437821">
    <w:abstractNumId w:val="9"/>
  </w:num>
  <w:num w:numId="10" w16cid:durableId="1805923316">
    <w:abstractNumId w:val="16"/>
  </w:num>
  <w:num w:numId="11" w16cid:durableId="1559974667">
    <w:abstractNumId w:val="0"/>
  </w:num>
  <w:num w:numId="12" w16cid:durableId="648093546">
    <w:abstractNumId w:val="29"/>
  </w:num>
  <w:num w:numId="13" w16cid:durableId="1699355881">
    <w:abstractNumId w:val="1"/>
  </w:num>
  <w:num w:numId="14" w16cid:durableId="1297371589">
    <w:abstractNumId w:val="33"/>
  </w:num>
  <w:num w:numId="15" w16cid:durableId="973756621">
    <w:abstractNumId w:val="39"/>
  </w:num>
  <w:num w:numId="16" w16cid:durableId="2141723411">
    <w:abstractNumId w:val="35"/>
  </w:num>
  <w:num w:numId="17" w16cid:durableId="1650986434">
    <w:abstractNumId w:val="11"/>
  </w:num>
  <w:num w:numId="18" w16cid:durableId="143813850">
    <w:abstractNumId w:val="22"/>
  </w:num>
  <w:num w:numId="19" w16cid:durableId="629363649">
    <w:abstractNumId w:val="10"/>
  </w:num>
  <w:num w:numId="20" w16cid:durableId="1490515843">
    <w:abstractNumId w:val="4"/>
  </w:num>
  <w:num w:numId="21" w16cid:durableId="981690527">
    <w:abstractNumId w:val="34"/>
  </w:num>
  <w:num w:numId="22" w16cid:durableId="1888174812">
    <w:abstractNumId w:val="30"/>
  </w:num>
  <w:num w:numId="23" w16cid:durableId="645162693">
    <w:abstractNumId w:val="18"/>
  </w:num>
  <w:num w:numId="24" w16cid:durableId="1718159786">
    <w:abstractNumId w:val="17"/>
  </w:num>
  <w:num w:numId="25" w16cid:durableId="1558786850">
    <w:abstractNumId w:val="8"/>
  </w:num>
  <w:num w:numId="26" w16cid:durableId="1287733610">
    <w:abstractNumId w:val="24"/>
  </w:num>
  <w:num w:numId="27" w16cid:durableId="783966085">
    <w:abstractNumId w:val="40"/>
  </w:num>
  <w:num w:numId="28" w16cid:durableId="811754394">
    <w:abstractNumId w:val="37"/>
  </w:num>
  <w:num w:numId="29" w16cid:durableId="1663003699">
    <w:abstractNumId w:val="15"/>
  </w:num>
  <w:num w:numId="30" w16cid:durableId="6393040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6436534">
    <w:abstractNumId w:val="28"/>
  </w:num>
  <w:num w:numId="32" w16cid:durableId="494956599">
    <w:abstractNumId w:val="27"/>
  </w:num>
  <w:num w:numId="33" w16cid:durableId="798495678">
    <w:abstractNumId w:val="23"/>
  </w:num>
  <w:num w:numId="34" w16cid:durableId="217480551">
    <w:abstractNumId w:val="13"/>
  </w:num>
  <w:num w:numId="35" w16cid:durableId="955406168">
    <w:abstractNumId w:val="19"/>
  </w:num>
  <w:num w:numId="36" w16cid:durableId="33237880">
    <w:abstractNumId w:val="6"/>
  </w:num>
  <w:num w:numId="37" w16cid:durableId="1262298512">
    <w:abstractNumId w:val="36"/>
  </w:num>
  <w:num w:numId="38" w16cid:durableId="1189760241">
    <w:abstractNumId w:val="26"/>
  </w:num>
  <w:num w:numId="39" w16cid:durableId="1886407225">
    <w:abstractNumId w:val="5"/>
  </w:num>
  <w:num w:numId="40" w16cid:durableId="592784946">
    <w:abstractNumId w:val="3"/>
  </w:num>
  <w:num w:numId="41" w16cid:durableId="1911499544">
    <w:abstractNumId w:val="41"/>
  </w:num>
  <w:num w:numId="42" w16cid:durableId="2004506016">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24"/>
    <w:rsid w:val="00005E3D"/>
    <w:rsid w:val="00011F48"/>
    <w:rsid w:val="00012CEE"/>
    <w:rsid w:val="00017ECB"/>
    <w:rsid w:val="000231A5"/>
    <w:rsid w:val="00050D61"/>
    <w:rsid w:val="00054F17"/>
    <w:rsid w:val="000728D2"/>
    <w:rsid w:val="000737DF"/>
    <w:rsid w:val="000762EF"/>
    <w:rsid w:val="00077A67"/>
    <w:rsid w:val="00081F18"/>
    <w:rsid w:val="00085492"/>
    <w:rsid w:val="0009020B"/>
    <w:rsid w:val="0009062D"/>
    <w:rsid w:val="000909B5"/>
    <w:rsid w:val="000A0AB2"/>
    <w:rsid w:val="000C1F64"/>
    <w:rsid w:val="000C3F30"/>
    <w:rsid w:val="000E72D2"/>
    <w:rsid w:val="000F6015"/>
    <w:rsid w:val="001010ED"/>
    <w:rsid w:val="00101E19"/>
    <w:rsid w:val="001025A7"/>
    <w:rsid w:val="001166D3"/>
    <w:rsid w:val="00121DF3"/>
    <w:rsid w:val="00145E09"/>
    <w:rsid w:val="0014605D"/>
    <w:rsid w:val="00165645"/>
    <w:rsid w:val="001701C5"/>
    <w:rsid w:val="00182615"/>
    <w:rsid w:val="00194BB4"/>
    <w:rsid w:val="001B0997"/>
    <w:rsid w:val="001B36EF"/>
    <w:rsid w:val="001C28EE"/>
    <w:rsid w:val="001C42EF"/>
    <w:rsid w:val="001D37B5"/>
    <w:rsid w:val="001E2772"/>
    <w:rsid w:val="001E29AB"/>
    <w:rsid w:val="001E45F2"/>
    <w:rsid w:val="001E6BDB"/>
    <w:rsid w:val="002211B6"/>
    <w:rsid w:val="0022266F"/>
    <w:rsid w:val="002400B3"/>
    <w:rsid w:val="00244377"/>
    <w:rsid w:val="002548F8"/>
    <w:rsid w:val="00267D71"/>
    <w:rsid w:val="00270556"/>
    <w:rsid w:val="0027194D"/>
    <w:rsid w:val="00272C3C"/>
    <w:rsid w:val="002848C1"/>
    <w:rsid w:val="00285B9F"/>
    <w:rsid w:val="002869C5"/>
    <w:rsid w:val="00286F86"/>
    <w:rsid w:val="00291010"/>
    <w:rsid w:val="002A63E4"/>
    <w:rsid w:val="002B2CBA"/>
    <w:rsid w:val="002C1565"/>
    <w:rsid w:val="002C6972"/>
    <w:rsid w:val="002D4242"/>
    <w:rsid w:val="002E20FE"/>
    <w:rsid w:val="002F1E21"/>
    <w:rsid w:val="002F286C"/>
    <w:rsid w:val="002F70DA"/>
    <w:rsid w:val="0030343D"/>
    <w:rsid w:val="00307B80"/>
    <w:rsid w:val="00337604"/>
    <w:rsid w:val="00346D7F"/>
    <w:rsid w:val="0035574B"/>
    <w:rsid w:val="00361FBB"/>
    <w:rsid w:val="00375C7E"/>
    <w:rsid w:val="00381862"/>
    <w:rsid w:val="00387A8F"/>
    <w:rsid w:val="003910D5"/>
    <w:rsid w:val="00394806"/>
    <w:rsid w:val="003A1E68"/>
    <w:rsid w:val="003B5FFC"/>
    <w:rsid w:val="003B6564"/>
    <w:rsid w:val="003C036C"/>
    <w:rsid w:val="003C300C"/>
    <w:rsid w:val="003C569F"/>
    <w:rsid w:val="003D458B"/>
    <w:rsid w:val="003E05FC"/>
    <w:rsid w:val="003E1102"/>
    <w:rsid w:val="003E5D79"/>
    <w:rsid w:val="003E72EA"/>
    <w:rsid w:val="00414283"/>
    <w:rsid w:val="00431EFE"/>
    <w:rsid w:val="00444D6F"/>
    <w:rsid w:val="00445FB5"/>
    <w:rsid w:val="00451D7D"/>
    <w:rsid w:val="00455FC5"/>
    <w:rsid w:val="00462253"/>
    <w:rsid w:val="004766FB"/>
    <w:rsid w:val="00482712"/>
    <w:rsid w:val="00491A40"/>
    <w:rsid w:val="00492B6D"/>
    <w:rsid w:val="00496922"/>
    <w:rsid w:val="004A0BC1"/>
    <w:rsid w:val="004B6C16"/>
    <w:rsid w:val="004C0A74"/>
    <w:rsid w:val="004D5D85"/>
    <w:rsid w:val="004D7B09"/>
    <w:rsid w:val="004F34EF"/>
    <w:rsid w:val="004F4E01"/>
    <w:rsid w:val="004F6713"/>
    <w:rsid w:val="004F747D"/>
    <w:rsid w:val="0050026E"/>
    <w:rsid w:val="00502BBC"/>
    <w:rsid w:val="00514568"/>
    <w:rsid w:val="00515EA0"/>
    <w:rsid w:val="00516F5D"/>
    <w:rsid w:val="00533D46"/>
    <w:rsid w:val="00550106"/>
    <w:rsid w:val="00553C31"/>
    <w:rsid w:val="00557B62"/>
    <w:rsid w:val="005630FF"/>
    <w:rsid w:val="00563B69"/>
    <w:rsid w:val="00564B65"/>
    <w:rsid w:val="00566338"/>
    <w:rsid w:val="00566B45"/>
    <w:rsid w:val="00570C5C"/>
    <w:rsid w:val="00583822"/>
    <w:rsid w:val="00590C43"/>
    <w:rsid w:val="005B144B"/>
    <w:rsid w:val="005C1075"/>
    <w:rsid w:val="005C7CE0"/>
    <w:rsid w:val="005D6DD1"/>
    <w:rsid w:val="005F00FE"/>
    <w:rsid w:val="00607F89"/>
    <w:rsid w:val="00616D18"/>
    <w:rsid w:val="0062200F"/>
    <w:rsid w:val="006325EB"/>
    <w:rsid w:val="00647D76"/>
    <w:rsid w:val="00650C9C"/>
    <w:rsid w:val="0065295D"/>
    <w:rsid w:val="00652E33"/>
    <w:rsid w:val="00653314"/>
    <w:rsid w:val="00673732"/>
    <w:rsid w:val="00680F66"/>
    <w:rsid w:val="00691181"/>
    <w:rsid w:val="00694F46"/>
    <w:rsid w:val="006B2015"/>
    <w:rsid w:val="006B5AB8"/>
    <w:rsid w:val="006B6413"/>
    <w:rsid w:val="006C1581"/>
    <w:rsid w:val="006C3BFF"/>
    <w:rsid w:val="006D4465"/>
    <w:rsid w:val="006E338C"/>
    <w:rsid w:val="006F21DB"/>
    <w:rsid w:val="006F44FC"/>
    <w:rsid w:val="006F6FF3"/>
    <w:rsid w:val="00704AA8"/>
    <w:rsid w:val="007058DF"/>
    <w:rsid w:val="007107BB"/>
    <w:rsid w:val="0071115C"/>
    <w:rsid w:val="00717888"/>
    <w:rsid w:val="007233B4"/>
    <w:rsid w:val="00727DB3"/>
    <w:rsid w:val="00732514"/>
    <w:rsid w:val="00750408"/>
    <w:rsid w:val="00752FDE"/>
    <w:rsid w:val="00753F50"/>
    <w:rsid w:val="00754CCA"/>
    <w:rsid w:val="00762224"/>
    <w:rsid w:val="00774A2E"/>
    <w:rsid w:val="00775638"/>
    <w:rsid w:val="007777EE"/>
    <w:rsid w:val="00783160"/>
    <w:rsid w:val="007A2151"/>
    <w:rsid w:val="007C27AF"/>
    <w:rsid w:val="007D049D"/>
    <w:rsid w:val="007D19D3"/>
    <w:rsid w:val="007D3CCE"/>
    <w:rsid w:val="007F209D"/>
    <w:rsid w:val="00803BAA"/>
    <w:rsid w:val="00810EA4"/>
    <w:rsid w:val="008116EE"/>
    <w:rsid w:val="00815528"/>
    <w:rsid w:val="00823A4B"/>
    <w:rsid w:val="00830F63"/>
    <w:rsid w:val="00837BA5"/>
    <w:rsid w:val="0084203F"/>
    <w:rsid w:val="00845476"/>
    <w:rsid w:val="0084637C"/>
    <w:rsid w:val="00866B2F"/>
    <w:rsid w:val="008753C1"/>
    <w:rsid w:val="00881D2B"/>
    <w:rsid w:val="00882150"/>
    <w:rsid w:val="008966DE"/>
    <w:rsid w:val="008A27DE"/>
    <w:rsid w:val="008A3EF0"/>
    <w:rsid w:val="008F7A51"/>
    <w:rsid w:val="0090150F"/>
    <w:rsid w:val="00907EC3"/>
    <w:rsid w:val="0091525D"/>
    <w:rsid w:val="00920913"/>
    <w:rsid w:val="00920A41"/>
    <w:rsid w:val="009314DA"/>
    <w:rsid w:val="009323AF"/>
    <w:rsid w:val="00941C12"/>
    <w:rsid w:val="00952949"/>
    <w:rsid w:val="009850C4"/>
    <w:rsid w:val="00986E0F"/>
    <w:rsid w:val="009876BF"/>
    <w:rsid w:val="00994AFC"/>
    <w:rsid w:val="009A6DB0"/>
    <w:rsid w:val="009B3605"/>
    <w:rsid w:val="009B663B"/>
    <w:rsid w:val="009B6B07"/>
    <w:rsid w:val="009B7280"/>
    <w:rsid w:val="009B764E"/>
    <w:rsid w:val="009B7D17"/>
    <w:rsid w:val="009C06DC"/>
    <w:rsid w:val="009C737A"/>
    <w:rsid w:val="009D3227"/>
    <w:rsid w:val="009E2065"/>
    <w:rsid w:val="009E510B"/>
    <w:rsid w:val="009F2A24"/>
    <w:rsid w:val="009F4276"/>
    <w:rsid w:val="00A16FC4"/>
    <w:rsid w:val="00A227A1"/>
    <w:rsid w:val="00A235FF"/>
    <w:rsid w:val="00A250A1"/>
    <w:rsid w:val="00A266A9"/>
    <w:rsid w:val="00A339E9"/>
    <w:rsid w:val="00A3409A"/>
    <w:rsid w:val="00A348FE"/>
    <w:rsid w:val="00A41EC3"/>
    <w:rsid w:val="00A53519"/>
    <w:rsid w:val="00A64F64"/>
    <w:rsid w:val="00A82B64"/>
    <w:rsid w:val="00A93195"/>
    <w:rsid w:val="00AA02C1"/>
    <w:rsid w:val="00AC0010"/>
    <w:rsid w:val="00AD01F8"/>
    <w:rsid w:val="00AD3C6C"/>
    <w:rsid w:val="00AE33A0"/>
    <w:rsid w:val="00AE5E9B"/>
    <w:rsid w:val="00AF2B69"/>
    <w:rsid w:val="00B06540"/>
    <w:rsid w:val="00B22C91"/>
    <w:rsid w:val="00B32D11"/>
    <w:rsid w:val="00B33476"/>
    <w:rsid w:val="00B41E55"/>
    <w:rsid w:val="00B55391"/>
    <w:rsid w:val="00B56AA8"/>
    <w:rsid w:val="00B62629"/>
    <w:rsid w:val="00B72D56"/>
    <w:rsid w:val="00BA5035"/>
    <w:rsid w:val="00BB4DCA"/>
    <w:rsid w:val="00BE0802"/>
    <w:rsid w:val="00BE269E"/>
    <w:rsid w:val="00C10717"/>
    <w:rsid w:val="00C10B38"/>
    <w:rsid w:val="00C22D5E"/>
    <w:rsid w:val="00C25D24"/>
    <w:rsid w:val="00C25E15"/>
    <w:rsid w:val="00C45050"/>
    <w:rsid w:val="00C60B58"/>
    <w:rsid w:val="00C61D57"/>
    <w:rsid w:val="00C62682"/>
    <w:rsid w:val="00C64DBF"/>
    <w:rsid w:val="00C904FC"/>
    <w:rsid w:val="00C96949"/>
    <w:rsid w:val="00CA0DCE"/>
    <w:rsid w:val="00CA2193"/>
    <w:rsid w:val="00CC359F"/>
    <w:rsid w:val="00CF626A"/>
    <w:rsid w:val="00D01386"/>
    <w:rsid w:val="00D11FC0"/>
    <w:rsid w:val="00D17754"/>
    <w:rsid w:val="00D340F7"/>
    <w:rsid w:val="00D61B36"/>
    <w:rsid w:val="00D63766"/>
    <w:rsid w:val="00D67356"/>
    <w:rsid w:val="00D700CC"/>
    <w:rsid w:val="00D90EDA"/>
    <w:rsid w:val="00DA2DC8"/>
    <w:rsid w:val="00DA5AEE"/>
    <w:rsid w:val="00DB4B4E"/>
    <w:rsid w:val="00DD4E7B"/>
    <w:rsid w:val="00DE34DC"/>
    <w:rsid w:val="00DF49DC"/>
    <w:rsid w:val="00E03078"/>
    <w:rsid w:val="00E118C7"/>
    <w:rsid w:val="00E25DB8"/>
    <w:rsid w:val="00E5145D"/>
    <w:rsid w:val="00E6069A"/>
    <w:rsid w:val="00E72646"/>
    <w:rsid w:val="00E7297A"/>
    <w:rsid w:val="00E73625"/>
    <w:rsid w:val="00E82E7B"/>
    <w:rsid w:val="00E96044"/>
    <w:rsid w:val="00EA7BE7"/>
    <w:rsid w:val="00EB10FA"/>
    <w:rsid w:val="00EB3086"/>
    <w:rsid w:val="00EC3E67"/>
    <w:rsid w:val="00ED02D1"/>
    <w:rsid w:val="00EE27B4"/>
    <w:rsid w:val="00F01354"/>
    <w:rsid w:val="00F05A74"/>
    <w:rsid w:val="00F16072"/>
    <w:rsid w:val="00F24F6B"/>
    <w:rsid w:val="00F47F23"/>
    <w:rsid w:val="00F55C39"/>
    <w:rsid w:val="00F70B92"/>
    <w:rsid w:val="00F716BD"/>
    <w:rsid w:val="00F82224"/>
    <w:rsid w:val="00F836B0"/>
    <w:rsid w:val="00F91D55"/>
    <w:rsid w:val="00F96FDE"/>
    <w:rsid w:val="00FA2420"/>
    <w:rsid w:val="00FB4DFF"/>
    <w:rsid w:val="00FE3CAB"/>
    <w:rsid w:val="00FE70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EEBC8E"/>
  <w15:chartTrackingRefBased/>
  <w15:docId w15:val="{347F05DD-055F-4742-B892-D337D5F8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sz w:val="24"/>
      <w:lang w:val="hr-HR"/>
    </w:rPr>
  </w:style>
  <w:style w:type="paragraph" w:styleId="Heading2">
    <w:name w:val="heading 2"/>
    <w:basedOn w:val="Normal"/>
    <w:next w:val="Normal"/>
    <w:qFormat/>
    <w:pPr>
      <w:keepNext/>
      <w:jc w:val="center"/>
      <w:outlineLvl w:val="1"/>
    </w:pPr>
    <w:rPr>
      <w:b/>
      <w:sz w:val="32"/>
      <w:lang w:val="hr-HR"/>
    </w:rPr>
  </w:style>
  <w:style w:type="paragraph" w:styleId="Heading3">
    <w:name w:val="heading 3"/>
    <w:basedOn w:val="Normal"/>
    <w:next w:val="Normal"/>
    <w:qFormat/>
    <w:pPr>
      <w:keepNext/>
      <w:jc w:val="both"/>
      <w:outlineLvl w:val="2"/>
    </w:pPr>
    <w:rPr>
      <w:b/>
      <w:sz w:val="24"/>
      <w:lang w:val="hr-HR"/>
    </w:rPr>
  </w:style>
  <w:style w:type="paragraph" w:styleId="Heading4">
    <w:name w:val="heading 4"/>
    <w:basedOn w:val="Normal"/>
    <w:next w:val="Normal"/>
    <w:qFormat/>
    <w:pPr>
      <w:keepNext/>
      <w:jc w:val="center"/>
      <w:outlineLvl w:val="3"/>
    </w:pPr>
    <w:rPr>
      <w:b/>
      <w:sz w:val="24"/>
      <w:lang w:val="hr-HR"/>
    </w:rPr>
  </w:style>
  <w:style w:type="paragraph" w:styleId="Heading5">
    <w:name w:val="heading 5"/>
    <w:basedOn w:val="Normal"/>
    <w:next w:val="Normal"/>
    <w:qFormat/>
    <w:pPr>
      <w:keepNext/>
      <w:jc w:val="center"/>
      <w:outlineLvl w:val="4"/>
    </w:pPr>
    <w:rPr>
      <w:sz w:val="24"/>
      <w:lang w:val="hr-HR"/>
    </w:rPr>
  </w:style>
  <w:style w:type="paragraph" w:styleId="Heading6">
    <w:name w:val="heading 6"/>
    <w:basedOn w:val="Normal"/>
    <w:next w:val="Normal"/>
    <w:qFormat/>
    <w:pPr>
      <w:keepNext/>
      <w:jc w:val="center"/>
      <w:outlineLvl w:val="5"/>
    </w:pPr>
    <w:rPr>
      <w:rFonts w:ascii="Tahoma" w:hAnsi="Tahoma"/>
      <w:b/>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lang w:val="hr-HR"/>
    </w:rPr>
  </w:style>
  <w:style w:type="paragraph" w:styleId="BodyText2">
    <w:name w:val="Body Text 2"/>
    <w:basedOn w:val="Normal"/>
    <w:pPr>
      <w:jc w:val="center"/>
    </w:pPr>
    <w:rPr>
      <w:b/>
      <w:sz w:val="24"/>
      <w:lang w:val="hr-HR"/>
    </w:rPr>
  </w:style>
  <w:style w:type="paragraph" w:styleId="Footer">
    <w:name w:val="footer"/>
    <w:basedOn w:val="Normal"/>
    <w:pPr>
      <w:tabs>
        <w:tab w:val="center" w:pos="4153"/>
        <w:tab w:val="right" w:pos="8306"/>
      </w:tabs>
    </w:pPr>
    <w:rPr>
      <w:sz w:val="24"/>
      <w:lang w:val="en-US"/>
    </w:rPr>
  </w:style>
  <w:style w:type="character" w:styleId="PageNumber">
    <w:name w:val="page number"/>
    <w:basedOn w:val="DefaultParagraphFont"/>
  </w:style>
  <w:style w:type="paragraph" w:styleId="BodyTextIndent">
    <w:name w:val="Body Text Indent"/>
    <w:basedOn w:val="Normal"/>
    <w:pPr>
      <w:ind w:left="360"/>
    </w:pPr>
    <w:rPr>
      <w:sz w:val="24"/>
      <w:lang w:val="hr-HR"/>
    </w:rPr>
  </w:style>
  <w:style w:type="paragraph" w:styleId="BodyText3">
    <w:name w:val="Body Text 3"/>
    <w:basedOn w:val="Normal"/>
    <w:rPr>
      <w:sz w:val="24"/>
      <w:lang w:val="hr-HR"/>
    </w:rPr>
  </w:style>
  <w:style w:type="paragraph" w:styleId="Header">
    <w:name w:val="header"/>
    <w:basedOn w:val="Normal"/>
    <w:pPr>
      <w:tabs>
        <w:tab w:val="center" w:pos="4153"/>
        <w:tab w:val="right" w:pos="8306"/>
      </w:tabs>
    </w:pPr>
  </w:style>
  <w:style w:type="paragraph" w:styleId="DocumentMap">
    <w:name w:val="Document Map"/>
    <w:basedOn w:val="Normal"/>
    <w:semiHidden/>
    <w:pPr>
      <w:shd w:val="clear" w:color="auto" w:fill="000080"/>
    </w:pPr>
    <w:rPr>
      <w:rFonts w:ascii="Tahoma" w:hAnsi="Tahoma"/>
    </w:rPr>
  </w:style>
  <w:style w:type="paragraph" w:styleId="Title">
    <w:name w:val="Title"/>
    <w:basedOn w:val="Normal"/>
    <w:link w:val="TitleChar"/>
    <w:qFormat/>
    <w:rsid w:val="00907EC3"/>
    <w:pPr>
      <w:jc w:val="center"/>
    </w:pPr>
    <w:rPr>
      <w:b/>
      <w:sz w:val="24"/>
      <w:lang w:val="hr-HR"/>
    </w:rPr>
  </w:style>
  <w:style w:type="paragraph" w:styleId="BalloonText">
    <w:name w:val="Balloon Text"/>
    <w:basedOn w:val="Normal"/>
    <w:semiHidden/>
    <w:rsid w:val="000762EF"/>
    <w:rPr>
      <w:rFonts w:ascii="Tahoma" w:hAnsi="Tahoma" w:cs="Tahoma"/>
      <w:sz w:val="16"/>
      <w:szCs w:val="16"/>
    </w:rPr>
  </w:style>
  <w:style w:type="character" w:styleId="Hyperlink">
    <w:name w:val="Hyperlink"/>
    <w:rsid w:val="008F7A51"/>
    <w:rPr>
      <w:color w:val="0000FF"/>
      <w:u w:val="single"/>
    </w:rPr>
  </w:style>
  <w:style w:type="paragraph" w:customStyle="1" w:styleId="t-9-8">
    <w:name w:val="t-9-8"/>
    <w:basedOn w:val="Normal"/>
    <w:rsid w:val="00FA2420"/>
    <w:pPr>
      <w:spacing w:before="100" w:beforeAutospacing="1" w:after="100" w:afterAutospacing="1"/>
    </w:pPr>
    <w:rPr>
      <w:sz w:val="24"/>
      <w:szCs w:val="24"/>
      <w:lang w:val="hr-HR"/>
    </w:rPr>
  </w:style>
  <w:style w:type="paragraph" w:customStyle="1" w:styleId="tekst">
    <w:name w:val="tekst"/>
    <w:basedOn w:val="Normal"/>
    <w:rsid w:val="00DF49DC"/>
    <w:pPr>
      <w:spacing w:before="100" w:beforeAutospacing="1" w:after="100" w:afterAutospacing="1"/>
    </w:pPr>
    <w:rPr>
      <w:sz w:val="24"/>
      <w:szCs w:val="24"/>
      <w:lang w:val="hr-HR"/>
    </w:rPr>
  </w:style>
  <w:style w:type="character" w:customStyle="1" w:styleId="TitleChar">
    <w:name w:val="Title Char"/>
    <w:link w:val="Title"/>
    <w:rsid w:val="00774A2E"/>
    <w:rPr>
      <w:b/>
      <w:sz w:val="24"/>
    </w:rPr>
  </w:style>
  <w:style w:type="paragraph" w:customStyle="1" w:styleId="odluka">
    <w:name w:val="odluka"/>
    <w:basedOn w:val="Normal"/>
    <w:rsid w:val="00AA02C1"/>
    <w:pPr>
      <w:spacing w:before="100" w:beforeAutospacing="1" w:after="100" w:afterAutospacing="1"/>
    </w:pPr>
    <w:rPr>
      <w:sz w:val="24"/>
      <w:szCs w:val="24"/>
      <w:lang w:val="hr-HR"/>
    </w:rPr>
  </w:style>
  <w:style w:type="paragraph" w:customStyle="1" w:styleId="clanak">
    <w:name w:val="clanak"/>
    <w:basedOn w:val="Normal"/>
    <w:rsid w:val="00AA02C1"/>
    <w:pPr>
      <w:spacing w:before="100" w:beforeAutospacing="1" w:after="100" w:afterAutospacing="1"/>
    </w:pPr>
    <w:rPr>
      <w:sz w:val="24"/>
      <w:szCs w:val="24"/>
      <w:lang w:val="hr-HR"/>
    </w:rPr>
  </w:style>
  <w:style w:type="paragraph" w:customStyle="1" w:styleId="clanak-kurziv">
    <w:name w:val="clanak-kurziv"/>
    <w:basedOn w:val="Normal"/>
    <w:rsid w:val="002D4242"/>
    <w:pPr>
      <w:spacing w:before="100" w:beforeAutospacing="1" w:after="100" w:afterAutospacing="1"/>
      <w:jc w:val="center"/>
    </w:pPr>
    <w:rPr>
      <w:i/>
      <w:iCs/>
      <w:sz w:val="24"/>
      <w:szCs w:val="24"/>
      <w:lang w:val="hr-HR"/>
    </w:rPr>
  </w:style>
  <w:style w:type="character" w:customStyle="1" w:styleId="bold1">
    <w:name w:val="bold1"/>
    <w:rsid w:val="002D4242"/>
    <w:rPr>
      <w:b/>
      <w:bCs/>
    </w:rPr>
  </w:style>
  <w:style w:type="paragraph" w:customStyle="1" w:styleId="clanak-ispod">
    <w:name w:val="clanak-ispod"/>
    <w:basedOn w:val="Normal"/>
    <w:rsid w:val="002D4242"/>
    <w:pPr>
      <w:spacing w:before="100" w:beforeAutospacing="1" w:after="100" w:afterAutospacing="1"/>
    </w:pPr>
    <w:rPr>
      <w:sz w:val="24"/>
      <w:szCs w:val="24"/>
      <w:lang w:val="hr-HR"/>
    </w:rPr>
  </w:style>
  <w:style w:type="character" w:customStyle="1" w:styleId="kurziv1">
    <w:name w:val="kurziv1"/>
    <w:rsid w:val="002D4242"/>
    <w:rPr>
      <w:i/>
      <w:iCs/>
    </w:rPr>
  </w:style>
  <w:style w:type="paragraph" w:styleId="ListParagraph">
    <w:name w:val="List Paragraph"/>
    <w:basedOn w:val="Normal"/>
    <w:uiPriority w:val="34"/>
    <w:qFormat/>
    <w:rsid w:val="002D4242"/>
    <w:pPr>
      <w:spacing w:after="200" w:line="276" w:lineRule="auto"/>
      <w:ind w:left="720"/>
      <w:contextualSpacing/>
    </w:pPr>
    <w:rPr>
      <w:rFonts w:ascii="Calibri" w:eastAsia="Calibri" w:hAnsi="Calibri"/>
      <w:sz w:val="22"/>
      <w:szCs w:val="22"/>
      <w:lang w:val="hr-HR" w:eastAsia="en-US"/>
    </w:rPr>
  </w:style>
  <w:style w:type="paragraph" w:customStyle="1" w:styleId="tekst-1">
    <w:name w:val="tekst-1"/>
    <w:basedOn w:val="Normal"/>
    <w:rsid w:val="0035574B"/>
    <w:pPr>
      <w:spacing w:before="100" w:beforeAutospacing="1" w:after="100" w:afterAutospacing="1"/>
    </w:pPr>
    <w:rPr>
      <w:sz w:val="24"/>
      <w:szCs w:val="24"/>
      <w:lang w:val="hr-HR"/>
    </w:rPr>
  </w:style>
  <w:style w:type="character" w:styleId="UnresolvedMention">
    <w:name w:val="Unresolved Mention"/>
    <w:uiPriority w:val="99"/>
    <w:semiHidden/>
    <w:unhideWhenUsed/>
    <w:rsid w:val="00830F63"/>
    <w:rPr>
      <w:color w:val="605E5C"/>
      <w:shd w:val="clear" w:color="auto" w:fill="E1DFDD"/>
    </w:rPr>
  </w:style>
  <w:style w:type="character" w:styleId="PlaceholderText">
    <w:name w:val="Placeholder Text"/>
    <w:basedOn w:val="DefaultParagraphFont"/>
    <w:uiPriority w:val="99"/>
    <w:semiHidden/>
    <w:rsid w:val="000231A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01529">
      <w:bodyDiv w:val="1"/>
      <w:marLeft w:val="0"/>
      <w:marRight w:val="0"/>
      <w:marTop w:val="0"/>
      <w:marBottom w:val="0"/>
      <w:divBdr>
        <w:top w:val="none" w:sz="0" w:space="0" w:color="auto"/>
        <w:left w:val="none" w:sz="0" w:space="0" w:color="auto"/>
        <w:bottom w:val="none" w:sz="0" w:space="0" w:color="auto"/>
        <w:right w:val="none" w:sz="0" w:space="0" w:color="auto"/>
      </w:divBdr>
    </w:div>
    <w:div w:id="7394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ba.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1303</Words>
  <Characters>7354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Temeljem članka 277</vt:lpstr>
    </vt:vector>
  </TitlesOfParts>
  <Company/>
  <LinksUpToDate>false</LinksUpToDate>
  <CharactersWithSpaces>8640</CharactersWithSpaces>
  <SharedDoc>false</SharedDoc>
  <HLinks>
    <vt:vector size="18" baseType="variant">
      <vt:variant>
        <vt:i4>6619190</vt:i4>
      </vt:variant>
      <vt:variant>
        <vt:i4>6</vt:i4>
      </vt:variant>
      <vt:variant>
        <vt:i4>0</vt:i4>
      </vt:variant>
      <vt:variant>
        <vt:i4>5</vt:i4>
      </vt:variant>
      <vt:variant>
        <vt:lpwstr>http://www.poba.hr/</vt:lpwstr>
      </vt:variant>
      <vt:variant>
        <vt:lpwstr/>
      </vt:variant>
      <vt:variant>
        <vt:i4>6619190</vt:i4>
      </vt:variant>
      <vt:variant>
        <vt:i4>3</vt:i4>
      </vt:variant>
      <vt:variant>
        <vt:i4>0</vt:i4>
      </vt:variant>
      <vt:variant>
        <vt:i4>5</vt:i4>
      </vt:variant>
      <vt:variant>
        <vt:lpwstr>http://www.poba.hr/</vt:lpwstr>
      </vt:variant>
      <vt:variant>
        <vt:lpwstr/>
      </vt:variant>
      <vt:variant>
        <vt:i4>6619190</vt:i4>
      </vt:variant>
      <vt:variant>
        <vt:i4>0</vt:i4>
      </vt:variant>
      <vt:variant>
        <vt:i4>0</vt:i4>
      </vt:variant>
      <vt:variant>
        <vt:i4>5</vt:i4>
      </vt:variant>
      <vt:variant>
        <vt:lpwstr>http://www.poba.hr/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277</dc:title>
  <dc:subject/>
  <dc:creator>Podravska banka d.d.</dc:creator>
  <cp:keywords/>
  <cp:lastModifiedBy>Maja Bešević Vlajo</cp:lastModifiedBy>
  <cp:revision>2</cp:revision>
  <cp:lastPrinted>2024-01-26T09:33:00Z</cp:lastPrinted>
  <dcterms:created xsi:type="dcterms:W3CDTF">2024-01-30T10:48:00Z</dcterms:created>
  <dcterms:modified xsi:type="dcterms:W3CDTF">2024-01-30T10:48:00Z</dcterms:modified>
</cp:coreProperties>
</file>