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4BC7A" w14:textId="384BEBD6" w:rsidR="00CD1545" w:rsidRPr="006D1AC0" w:rsidRDefault="00F24561" w:rsidP="00CD1545">
      <w:pPr>
        <w:spacing w:after="0" w:line="240" w:lineRule="auto"/>
        <w:rPr>
          <w:rFonts w:ascii="Calibri" w:hAnsi="Calibri" w:cs="Calibri"/>
          <w:b/>
          <w:sz w:val="20"/>
          <w:szCs w:val="20"/>
        </w:rPr>
      </w:pPr>
      <w:r w:rsidRPr="006D1AC0">
        <w:rPr>
          <w:rFonts w:ascii="Calibri" w:hAnsi="Calibri" w:cs="Calibri"/>
          <w:b/>
          <w:sz w:val="20"/>
          <w:szCs w:val="20"/>
        </w:rPr>
        <w:t>UVODNE NAPOMENE</w:t>
      </w:r>
    </w:p>
    <w:p w14:paraId="3EDFA1A9" w14:textId="32A66E5D" w:rsidR="008D57B7" w:rsidRPr="006D1AC0" w:rsidRDefault="003D6B0C" w:rsidP="00BC7064">
      <w:pPr>
        <w:spacing w:after="0" w:line="240" w:lineRule="auto"/>
        <w:jc w:val="both"/>
        <w:rPr>
          <w:rFonts w:ascii="Calibri" w:hAnsi="Calibri" w:cs="Calibri"/>
          <w:sz w:val="20"/>
          <w:szCs w:val="20"/>
        </w:rPr>
      </w:pPr>
      <w:r w:rsidRPr="006D1AC0">
        <w:rPr>
          <w:rFonts w:ascii="Calibri" w:hAnsi="Calibri" w:cs="Calibri"/>
          <w:sz w:val="20"/>
          <w:szCs w:val="20"/>
        </w:rPr>
        <w:t xml:space="preserve">Ovom politikom </w:t>
      </w:r>
      <w:r w:rsidR="00DA674B" w:rsidRPr="006D1AC0">
        <w:rPr>
          <w:rFonts w:ascii="Calibri" w:hAnsi="Calibri" w:cs="Calibri"/>
          <w:sz w:val="20"/>
          <w:szCs w:val="20"/>
        </w:rPr>
        <w:t>Podravsk</w:t>
      </w:r>
      <w:r w:rsidR="00F24561" w:rsidRPr="006D1AC0">
        <w:rPr>
          <w:rFonts w:ascii="Calibri" w:hAnsi="Calibri" w:cs="Calibri"/>
          <w:sz w:val="20"/>
          <w:szCs w:val="20"/>
        </w:rPr>
        <w:t>a</w:t>
      </w:r>
      <w:r w:rsidR="00DA674B" w:rsidRPr="006D1AC0">
        <w:rPr>
          <w:rFonts w:ascii="Calibri" w:hAnsi="Calibri" w:cs="Calibri"/>
          <w:sz w:val="20"/>
          <w:szCs w:val="20"/>
        </w:rPr>
        <w:t xml:space="preserve"> bank</w:t>
      </w:r>
      <w:r w:rsidR="00F24561" w:rsidRPr="006D1AC0">
        <w:rPr>
          <w:rFonts w:ascii="Calibri" w:hAnsi="Calibri" w:cs="Calibri"/>
          <w:sz w:val="20"/>
          <w:szCs w:val="20"/>
        </w:rPr>
        <w:t>a</w:t>
      </w:r>
      <w:r w:rsidR="00DA674B" w:rsidRPr="006D1AC0">
        <w:rPr>
          <w:rFonts w:ascii="Calibri" w:hAnsi="Calibri" w:cs="Calibri"/>
          <w:sz w:val="20"/>
          <w:szCs w:val="20"/>
        </w:rPr>
        <w:t xml:space="preserve"> d.d. (u daljnjem tekstu: Banka</w:t>
      </w:r>
      <w:r w:rsidR="00F24561" w:rsidRPr="006D1AC0">
        <w:rPr>
          <w:rFonts w:ascii="Calibri" w:hAnsi="Calibri" w:cs="Calibri"/>
          <w:sz w:val="20"/>
          <w:szCs w:val="20"/>
        </w:rPr>
        <w:t xml:space="preserve"> ili voditelj obrade</w:t>
      </w:r>
      <w:r w:rsidR="00ED7CD4" w:rsidRPr="006D1AC0">
        <w:rPr>
          <w:rFonts w:ascii="Calibri" w:hAnsi="Calibri" w:cs="Calibri"/>
          <w:sz w:val="20"/>
          <w:szCs w:val="20"/>
        </w:rPr>
        <w:t xml:space="preserve"> osobnih podataka</w:t>
      </w:r>
      <w:r w:rsidR="00DA674B" w:rsidRPr="006D1AC0">
        <w:rPr>
          <w:rFonts w:ascii="Calibri" w:hAnsi="Calibri" w:cs="Calibri"/>
          <w:sz w:val="20"/>
          <w:szCs w:val="20"/>
        </w:rPr>
        <w:t>)</w:t>
      </w:r>
      <w:r w:rsidRPr="006D1AC0">
        <w:rPr>
          <w:rFonts w:ascii="Calibri" w:hAnsi="Calibri" w:cs="Calibri"/>
          <w:sz w:val="20"/>
          <w:szCs w:val="20"/>
        </w:rPr>
        <w:t xml:space="preserve"> </w:t>
      </w:r>
      <w:r w:rsidR="00F24561" w:rsidRPr="006D1AC0">
        <w:rPr>
          <w:rFonts w:ascii="Calibri" w:hAnsi="Calibri" w:cs="Calibri"/>
          <w:sz w:val="20"/>
          <w:szCs w:val="20"/>
        </w:rPr>
        <w:t xml:space="preserve">utvrđuje stav </w:t>
      </w:r>
      <w:r w:rsidRPr="006D1AC0">
        <w:rPr>
          <w:rFonts w:ascii="Calibri" w:hAnsi="Calibri" w:cs="Calibri"/>
          <w:sz w:val="20"/>
          <w:szCs w:val="20"/>
        </w:rPr>
        <w:t xml:space="preserve">prema osobnim podacima, definira </w:t>
      </w:r>
      <w:r w:rsidR="008D57B7" w:rsidRPr="006D1AC0">
        <w:rPr>
          <w:rFonts w:ascii="Calibri" w:hAnsi="Calibri" w:cs="Calibri"/>
          <w:sz w:val="20"/>
          <w:szCs w:val="20"/>
        </w:rPr>
        <w:t xml:space="preserve">osnovna načela i </w:t>
      </w:r>
      <w:r w:rsidRPr="006D1AC0">
        <w:rPr>
          <w:rFonts w:ascii="Calibri" w:hAnsi="Calibri" w:cs="Calibri"/>
          <w:sz w:val="20"/>
          <w:szCs w:val="20"/>
        </w:rPr>
        <w:t>pravila</w:t>
      </w:r>
      <w:r w:rsidR="00FB4438" w:rsidRPr="006D1AC0">
        <w:rPr>
          <w:rFonts w:ascii="Calibri" w:hAnsi="Calibri" w:cs="Calibri"/>
          <w:sz w:val="20"/>
          <w:szCs w:val="20"/>
        </w:rPr>
        <w:t xml:space="preserve"> </w:t>
      </w:r>
      <w:r w:rsidR="00F24561" w:rsidRPr="006D1AC0">
        <w:rPr>
          <w:rFonts w:ascii="Calibri" w:hAnsi="Calibri" w:cs="Calibri"/>
          <w:sz w:val="20"/>
          <w:szCs w:val="20"/>
        </w:rPr>
        <w:t xml:space="preserve">povezana sa zaštitom pojedinaca u pogledu obrade osobnih podataka i pravila povezana sa slobodnim kretanjem osobnih podataka </w:t>
      </w:r>
      <w:r w:rsidR="008D57B7" w:rsidRPr="006D1AC0">
        <w:rPr>
          <w:rFonts w:ascii="Calibri" w:hAnsi="Calibri" w:cs="Calibri"/>
          <w:sz w:val="20"/>
          <w:szCs w:val="20"/>
        </w:rPr>
        <w:t>te definira</w:t>
      </w:r>
      <w:r w:rsidRPr="006D1AC0">
        <w:rPr>
          <w:rFonts w:ascii="Calibri" w:hAnsi="Calibri" w:cs="Calibri"/>
          <w:sz w:val="20"/>
          <w:szCs w:val="20"/>
        </w:rPr>
        <w:t xml:space="preserve"> odgovornosti</w:t>
      </w:r>
      <w:r w:rsidR="008D57B7" w:rsidRPr="006D1AC0">
        <w:rPr>
          <w:rFonts w:ascii="Calibri" w:hAnsi="Calibri" w:cs="Calibri"/>
          <w:sz w:val="20"/>
          <w:szCs w:val="20"/>
        </w:rPr>
        <w:t xml:space="preserve"> u upravljanju osobnim podacima</w:t>
      </w:r>
      <w:r w:rsidR="00FB4438" w:rsidRPr="006D1AC0">
        <w:rPr>
          <w:rFonts w:ascii="Calibri" w:hAnsi="Calibri" w:cs="Calibri"/>
          <w:sz w:val="20"/>
          <w:szCs w:val="20"/>
        </w:rPr>
        <w:t xml:space="preserve">. </w:t>
      </w:r>
      <w:r w:rsidR="0042685F" w:rsidRPr="006D1AC0">
        <w:rPr>
          <w:rFonts w:ascii="Calibri" w:hAnsi="Calibri" w:cs="Calibri"/>
          <w:sz w:val="20"/>
          <w:szCs w:val="20"/>
        </w:rPr>
        <w:t>Zaštita podataka zauzima važno mjesto u poslovanju Banke koja svakodnevno prikuplja i obrađuje osobne podatke klijenata, zaposlenika, poslovnim partnera i drugih osoba s kojima ima uspostavljenu poslovnu suradnju (dalje u tekstu: ispitanici).</w:t>
      </w:r>
    </w:p>
    <w:p w14:paraId="0614655E" w14:textId="5BFFF3F3" w:rsidR="00FE2CCC" w:rsidRPr="006D1AC0" w:rsidRDefault="00FE2CCC" w:rsidP="00BC7064">
      <w:pPr>
        <w:pStyle w:val="Default"/>
        <w:jc w:val="both"/>
        <w:rPr>
          <w:color w:val="auto"/>
          <w:sz w:val="20"/>
          <w:szCs w:val="20"/>
          <w:lang w:val="hr-HR"/>
        </w:rPr>
      </w:pPr>
      <w:r w:rsidRPr="006D1AC0">
        <w:rPr>
          <w:color w:val="auto"/>
          <w:sz w:val="20"/>
          <w:szCs w:val="20"/>
          <w:lang w:val="hr-HR"/>
        </w:rPr>
        <w:t>Ova politika je temeljni akt koji opisuje svrhu i ciljeve prikupljanja, obrade i upravljanja osobnim podacima, a u skladu sa zakonskim propisima, najboljim praksama I međunarodno prihvaćenim standardima. Politika osigurava primjerenu zaštitu podataka u skladu s Općom uredbom o zaštiti podataka</w:t>
      </w:r>
      <w:r w:rsidR="00B5451A" w:rsidRPr="006D1AC0">
        <w:rPr>
          <w:color w:val="auto"/>
          <w:sz w:val="20"/>
          <w:szCs w:val="20"/>
          <w:lang w:val="hr-HR"/>
        </w:rPr>
        <w:t xml:space="preserve"> I drugim primjenjivim važećim zakonskim propisima što Banka dodatno osigurava svojim internim aktima. </w:t>
      </w:r>
      <w:r w:rsidR="0042685F" w:rsidRPr="006D1AC0">
        <w:rPr>
          <w:color w:val="auto"/>
          <w:sz w:val="20"/>
          <w:szCs w:val="20"/>
          <w:lang w:val="hr-HR"/>
        </w:rPr>
        <w:t>Cilj Politike je uspostaviti primjerene aktivnosti i procese zaštite i upravljanja osobnim podacima ispitanika.</w:t>
      </w:r>
    </w:p>
    <w:p w14:paraId="10379531" w14:textId="7D04BDFF" w:rsidR="008D57B7" w:rsidRPr="006D1AC0" w:rsidRDefault="00F24561" w:rsidP="00BC7064">
      <w:pPr>
        <w:pStyle w:val="Default"/>
        <w:jc w:val="both"/>
        <w:rPr>
          <w:color w:val="auto"/>
          <w:sz w:val="20"/>
          <w:szCs w:val="20"/>
          <w:lang w:val="hr-HR"/>
        </w:rPr>
      </w:pPr>
      <w:r w:rsidRPr="006D1AC0">
        <w:rPr>
          <w:color w:val="auto"/>
          <w:sz w:val="20"/>
          <w:szCs w:val="20"/>
          <w:lang w:val="hr-HR"/>
        </w:rPr>
        <w:t xml:space="preserve">Politika se odnosi na </w:t>
      </w:r>
      <w:r w:rsidR="0042685F" w:rsidRPr="006D1AC0">
        <w:rPr>
          <w:color w:val="auto"/>
          <w:sz w:val="20"/>
          <w:szCs w:val="20"/>
          <w:lang w:val="hr-HR"/>
        </w:rPr>
        <w:t xml:space="preserve">sve </w:t>
      </w:r>
      <w:r w:rsidRPr="006D1AC0">
        <w:rPr>
          <w:color w:val="auto"/>
          <w:sz w:val="20"/>
          <w:szCs w:val="20"/>
          <w:lang w:val="hr-HR"/>
        </w:rPr>
        <w:t>obrad</w:t>
      </w:r>
      <w:r w:rsidR="0042685F" w:rsidRPr="006D1AC0">
        <w:rPr>
          <w:color w:val="auto"/>
          <w:sz w:val="20"/>
          <w:szCs w:val="20"/>
          <w:lang w:val="hr-HR"/>
        </w:rPr>
        <w:t>e</w:t>
      </w:r>
      <w:r w:rsidRPr="006D1AC0">
        <w:rPr>
          <w:color w:val="auto"/>
          <w:sz w:val="20"/>
          <w:szCs w:val="20"/>
          <w:lang w:val="hr-HR"/>
        </w:rPr>
        <w:t xml:space="preserve"> osobnih podataka koji čine dio sustava pohrane ili su namije</w:t>
      </w:r>
      <w:r w:rsidR="0042685F" w:rsidRPr="006D1AC0">
        <w:rPr>
          <w:color w:val="auto"/>
          <w:sz w:val="20"/>
          <w:szCs w:val="20"/>
          <w:lang w:val="hr-HR"/>
        </w:rPr>
        <w:t>njeni biti dio sustava pohrane, osim za slučajeve gdje se obrađuju podaci ili je obrada takve prirode da nije moguće identificirati ispitanika.</w:t>
      </w:r>
      <w:r w:rsidR="008D57B7" w:rsidRPr="006D1AC0">
        <w:rPr>
          <w:color w:val="auto"/>
          <w:sz w:val="20"/>
          <w:szCs w:val="20"/>
          <w:lang w:val="hr-HR"/>
        </w:rPr>
        <w:t xml:space="preserve"> </w:t>
      </w:r>
    </w:p>
    <w:p w14:paraId="1FE6329A" w14:textId="77777777" w:rsidR="003D6B0C" w:rsidRPr="006D1AC0" w:rsidRDefault="003D6B0C" w:rsidP="00BC7064">
      <w:pPr>
        <w:pStyle w:val="Default"/>
        <w:jc w:val="both"/>
        <w:rPr>
          <w:color w:val="auto"/>
          <w:sz w:val="20"/>
          <w:szCs w:val="20"/>
          <w:lang w:val="hr-HR"/>
        </w:rPr>
      </w:pPr>
      <w:r w:rsidRPr="006D1AC0">
        <w:rPr>
          <w:color w:val="auto"/>
          <w:sz w:val="20"/>
          <w:szCs w:val="20"/>
          <w:lang w:val="hr-HR"/>
        </w:rPr>
        <w:t xml:space="preserve">Osobni podaci koje </w:t>
      </w:r>
      <w:r w:rsidR="00FB4438" w:rsidRPr="006D1AC0">
        <w:rPr>
          <w:color w:val="auto"/>
          <w:sz w:val="20"/>
          <w:szCs w:val="20"/>
          <w:lang w:val="hr-HR"/>
        </w:rPr>
        <w:t>Banka</w:t>
      </w:r>
      <w:r w:rsidRPr="006D1AC0">
        <w:rPr>
          <w:color w:val="auto"/>
          <w:sz w:val="20"/>
          <w:szCs w:val="20"/>
          <w:lang w:val="hr-HR"/>
        </w:rPr>
        <w:t xml:space="preserve"> prikuplja i obrađuje u svom radu smatraju se povjerljivom informacijskom imovinom koja je </w:t>
      </w:r>
      <w:r w:rsidR="00FB4438" w:rsidRPr="006D1AC0">
        <w:rPr>
          <w:color w:val="auto"/>
          <w:sz w:val="20"/>
          <w:szCs w:val="20"/>
          <w:lang w:val="hr-HR"/>
        </w:rPr>
        <w:t>Banci</w:t>
      </w:r>
      <w:r w:rsidRPr="006D1AC0">
        <w:rPr>
          <w:color w:val="auto"/>
          <w:sz w:val="20"/>
          <w:szCs w:val="20"/>
          <w:lang w:val="hr-HR"/>
        </w:rPr>
        <w:t xml:space="preserve"> ustupljena od strane njihovih vlasnika. </w:t>
      </w:r>
      <w:r w:rsidR="0078501E" w:rsidRPr="006D1AC0">
        <w:rPr>
          <w:color w:val="auto"/>
          <w:sz w:val="20"/>
          <w:szCs w:val="20"/>
          <w:lang w:val="hr-HR"/>
        </w:rPr>
        <w:t>Banka s ovim</w:t>
      </w:r>
      <w:r w:rsidRPr="006D1AC0">
        <w:rPr>
          <w:color w:val="auto"/>
          <w:sz w:val="20"/>
          <w:szCs w:val="20"/>
          <w:lang w:val="hr-HR"/>
        </w:rPr>
        <w:t xml:space="preserve"> podacima postupa sa posebnom pažnjom, a koristiti se smiju isključivu o skladu s razlogom iz kojeg su prikupljeni. </w:t>
      </w:r>
    </w:p>
    <w:p w14:paraId="42E9E70D" w14:textId="77777777" w:rsidR="00A04BB0" w:rsidRPr="006D1AC0" w:rsidRDefault="00A57BA8" w:rsidP="00BC7064">
      <w:pPr>
        <w:pStyle w:val="Default"/>
        <w:jc w:val="both"/>
        <w:rPr>
          <w:bCs/>
          <w:color w:val="auto"/>
          <w:sz w:val="20"/>
          <w:szCs w:val="20"/>
          <w:lang w:val="hr-HR"/>
        </w:rPr>
      </w:pPr>
      <w:r w:rsidRPr="006D1AC0">
        <w:rPr>
          <w:bCs/>
          <w:color w:val="auto"/>
          <w:sz w:val="20"/>
          <w:szCs w:val="20"/>
          <w:lang w:val="hr-HR"/>
        </w:rPr>
        <w:t xml:space="preserve">Osobni podaci su svi podaci koji se odnose na pojedinca čiji je identitet utvrđen ili se može utvrditi.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 To su: </w:t>
      </w:r>
      <w:r w:rsidR="00F5104A" w:rsidRPr="006D1AC0">
        <w:rPr>
          <w:bCs/>
          <w:color w:val="auto"/>
          <w:sz w:val="20"/>
          <w:szCs w:val="20"/>
          <w:lang w:val="hr-HR"/>
        </w:rPr>
        <w:t>ime, prezime, adresa, OIB, mail adresa, broj telefona, broj kreditne kartice, podaci o obrazovanju, podaci o plaći, podaci o računima u banci, GPS lokacija, IP adresa, kolačić u web preglednicima, MAC adresa računala, osobne fotografije, računi na online servisima</w:t>
      </w:r>
      <w:r w:rsidRPr="006D1AC0">
        <w:rPr>
          <w:bCs/>
          <w:color w:val="auto"/>
          <w:sz w:val="20"/>
          <w:szCs w:val="20"/>
          <w:lang w:val="hr-HR"/>
        </w:rPr>
        <w:t xml:space="preserve">, ako takvi podaci mogu dovesti do izravnog ili neizravnog identificiranja pojedinca. Sama zaštita osobnih podataka osigurana je svakoj fizičkoj osobi bez obzira na državljanstvo i prebivalište te neovisno o rasi, boji kože, spolu, jeziku, vjeri, političkom ili drugom uvjerenju, nacionalnom ili socijalnom podrijetlu, imovini, rođenju, naobrazbi, društvenom položaju ili drugim osobinama. </w:t>
      </w:r>
    </w:p>
    <w:p w14:paraId="43A5A3C7" w14:textId="77777777" w:rsidR="00A57BA8" w:rsidRPr="006D1AC0" w:rsidRDefault="00A57BA8" w:rsidP="00BC7064">
      <w:pPr>
        <w:pStyle w:val="Default"/>
        <w:jc w:val="both"/>
        <w:rPr>
          <w:bCs/>
          <w:color w:val="auto"/>
          <w:sz w:val="20"/>
          <w:szCs w:val="20"/>
          <w:lang w:val="hr-HR"/>
        </w:rPr>
      </w:pPr>
      <w:r w:rsidRPr="006D1AC0">
        <w:rPr>
          <w:bCs/>
          <w:color w:val="auto"/>
          <w:sz w:val="20"/>
          <w:szCs w:val="20"/>
          <w:lang w:val="hr-HR"/>
        </w:rPr>
        <w:t>Svrha zaštite osobnih podataka je zaštita privatnog života i ostalih ljudskih prava i temeljnih sloboda u prikupljanju, obradi i korištenju osobnih podataka.</w:t>
      </w:r>
    </w:p>
    <w:p w14:paraId="1007375E" w14:textId="001D1BA0" w:rsidR="00FB4438" w:rsidRPr="006D1AC0" w:rsidRDefault="00FB4438" w:rsidP="00BC7064">
      <w:pPr>
        <w:pStyle w:val="Default"/>
        <w:jc w:val="both"/>
        <w:rPr>
          <w:b/>
          <w:bCs/>
          <w:color w:val="auto"/>
          <w:sz w:val="20"/>
          <w:szCs w:val="20"/>
          <w:lang w:val="hr-HR"/>
        </w:rPr>
      </w:pPr>
      <w:r w:rsidRPr="006D1AC0">
        <w:rPr>
          <w:b/>
          <w:bCs/>
          <w:color w:val="auto"/>
          <w:sz w:val="20"/>
          <w:szCs w:val="20"/>
          <w:lang w:val="hr-HR"/>
        </w:rPr>
        <w:t xml:space="preserve">Naziv voditelja </w:t>
      </w:r>
      <w:r w:rsidR="00CA702B" w:rsidRPr="006D1AC0">
        <w:rPr>
          <w:b/>
          <w:bCs/>
          <w:color w:val="auto"/>
          <w:sz w:val="20"/>
          <w:szCs w:val="20"/>
          <w:lang w:val="hr-HR"/>
        </w:rPr>
        <w:t>obrade osobnih podataka</w:t>
      </w:r>
      <w:r w:rsidRPr="006D1AC0">
        <w:rPr>
          <w:b/>
          <w:bCs/>
          <w:color w:val="auto"/>
          <w:sz w:val="20"/>
          <w:szCs w:val="20"/>
          <w:lang w:val="hr-HR"/>
        </w:rPr>
        <w:t xml:space="preserve"> i njegovo sjedište, odnosno adresa:</w:t>
      </w:r>
    </w:p>
    <w:p w14:paraId="7FE3DAB9" w14:textId="77777777" w:rsidR="00ED1F5E" w:rsidRPr="006D1AC0" w:rsidRDefault="00FB4438" w:rsidP="00BC7064">
      <w:pPr>
        <w:pStyle w:val="Default"/>
        <w:jc w:val="both"/>
        <w:rPr>
          <w:bCs/>
          <w:color w:val="auto"/>
          <w:sz w:val="20"/>
          <w:szCs w:val="20"/>
          <w:lang w:val="hr-HR"/>
        </w:rPr>
      </w:pPr>
      <w:r w:rsidRPr="006D1AC0">
        <w:rPr>
          <w:bCs/>
          <w:color w:val="auto"/>
          <w:sz w:val="20"/>
          <w:szCs w:val="20"/>
          <w:lang w:val="hr-HR"/>
        </w:rPr>
        <w:t>Podravska banka d.d., Opatička 3, 48000 Koprivnica</w:t>
      </w:r>
      <w:r w:rsidRPr="006D1AC0">
        <w:rPr>
          <w:color w:val="auto"/>
          <w:sz w:val="20"/>
          <w:szCs w:val="20"/>
          <w:lang w:val="hr-HR"/>
        </w:rPr>
        <w:t xml:space="preserve"> </w:t>
      </w:r>
      <w:r w:rsidRPr="006D1AC0">
        <w:rPr>
          <w:bCs/>
          <w:color w:val="auto"/>
          <w:sz w:val="20"/>
          <w:szCs w:val="20"/>
          <w:lang w:val="hr-HR"/>
        </w:rPr>
        <w:t>OIB: 97326283154, MB: 3015904</w:t>
      </w:r>
    </w:p>
    <w:p w14:paraId="4E581452" w14:textId="123BC49E" w:rsidR="00FB4438" w:rsidRPr="006D1AC0" w:rsidRDefault="00ED1F5E" w:rsidP="00BC7064">
      <w:pPr>
        <w:pStyle w:val="Default"/>
        <w:jc w:val="both"/>
        <w:rPr>
          <w:rStyle w:val="Hyperlink"/>
          <w:bCs/>
          <w:color w:val="auto"/>
          <w:sz w:val="20"/>
          <w:szCs w:val="20"/>
          <w:u w:val="none"/>
          <w:lang w:val="hr-HR"/>
        </w:rPr>
      </w:pPr>
      <w:r w:rsidRPr="006D1AC0">
        <w:rPr>
          <w:bCs/>
          <w:color w:val="auto"/>
          <w:sz w:val="20"/>
          <w:szCs w:val="20"/>
          <w:lang w:val="hr-HR"/>
        </w:rPr>
        <w:t>tel: 0</w:t>
      </w:r>
      <w:r w:rsidR="00CA702B" w:rsidRPr="006D1AC0">
        <w:rPr>
          <w:bCs/>
          <w:color w:val="auto"/>
          <w:sz w:val="20"/>
          <w:szCs w:val="20"/>
          <w:lang w:val="hr-HR"/>
        </w:rPr>
        <w:t>7</w:t>
      </w:r>
      <w:r w:rsidRPr="006D1AC0">
        <w:rPr>
          <w:bCs/>
          <w:color w:val="auto"/>
          <w:sz w:val="20"/>
          <w:szCs w:val="20"/>
          <w:lang w:val="hr-HR"/>
        </w:rPr>
        <w:t>2</w:t>
      </w:r>
      <w:r w:rsidR="00CA702B" w:rsidRPr="006D1AC0">
        <w:rPr>
          <w:bCs/>
          <w:color w:val="auto"/>
          <w:sz w:val="20"/>
          <w:szCs w:val="20"/>
          <w:lang w:val="hr-HR"/>
        </w:rPr>
        <w:t xml:space="preserve"> 20 20 20</w:t>
      </w:r>
      <w:r w:rsidRPr="006D1AC0">
        <w:rPr>
          <w:bCs/>
          <w:color w:val="auto"/>
          <w:sz w:val="20"/>
          <w:szCs w:val="20"/>
          <w:lang w:val="hr-HR"/>
        </w:rPr>
        <w:t>, fax: 0</w:t>
      </w:r>
      <w:r w:rsidR="00CA702B" w:rsidRPr="006D1AC0">
        <w:rPr>
          <w:bCs/>
          <w:color w:val="auto"/>
          <w:sz w:val="20"/>
          <w:szCs w:val="20"/>
          <w:lang w:val="hr-HR"/>
        </w:rPr>
        <w:t>7</w:t>
      </w:r>
      <w:r w:rsidRPr="006D1AC0">
        <w:rPr>
          <w:bCs/>
          <w:color w:val="auto"/>
          <w:sz w:val="20"/>
          <w:szCs w:val="20"/>
          <w:lang w:val="hr-HR"/>
        </w:rPr>
        <w:t>2-655-200, e</w:t>
      </w:r>
      <w:r w:rsidR="009C1E30" w:rsidRPr="006D1AC0">
        <w:rPr>
          <w:bCs/>
          <w:color w:val="auto"/>
          <w:sz w:val="20"/>
          <w:szCs w:val="20"/>
          <w:lang w:val="hr-HR"/>
        </w:rPr>
        <w:t>-</w:t>
      </w:r>
      <w:r w:rsidRPr="006D1AC0">
        <w:rPr>
          <w:bCs/>
          <w:color w:val="auto"/>
          <w:sz w:val="20"/>
          <w:szCs w:val="20"/>
          <w:lang w:val="hr-HR"/>
        </w:rPr>
        <w:t xml:space="preserve">mail: </w:t>
      </w:r>
      <w:hyperlink r:id="rId8" w:history="1">
        <w:r w:rsidR="007375FE" w:rsidRPr="006D1AC0">
          <w:rPr>
            <w:rStyle w:val="Hyperlink"/>
            <w:bCs/>
            <w:color w:val="auto"/>
            <w:sz w:val="20"/>
            <w:szCs w:val="20"/>
            <w:u w:val="none"/>
            <w:lang w:val="hr-HR"/>
          </w:rPr>
          <w:t>info@poba.hr</w:t>
        </w:r>
      </w:hyperlink>
    </w:p>
    <w:p w14:paraId="5540BC1B" w14:textId="77777777" w:rsidR="0010599D" w:rsidRDefault="00C61BE1" w:rsidP="00BC7064">
      <w:pPr>
        <w:pStyle w:val="Default"/>
        <w:jc w:val="both"/>
        <w:rPr>
          <w:rStyle w:val="Hyperlink"/>
          <w:bCs/>
          <w:color w:val="auto"/>
          <w:sz w:val="20"/>
          <w:szCs w:val="20"/>
          <w:u w:val="none"/>
          <w:lang w:val="hr-HR"/>
        </w:rPr>
      </w:pPr>
      <w:r w:rsidRPr="0010599D">
        <w:rPr>
          <w:rStyle w:val="Hyperlink"/>
          <w:b/>
          <w:bCs/>
          <w:color w:val="auto"/>
          <w:sz w:val="20"/>
          <w:szCs w:val="20"/>
          <w:u w:val="none"/>
          <w:lang w:val="hr-HR"/>
        </w:rPr>
        <w:t>Kontakt podaci Službenika za zaštitu osobnih podataka</w:t>
      </w:r>
      <w:r w:rsidRPr="0010599D">
        <w:rPr>
          <w:rStyle w:val="Hyperlink"/>
          <w:bCs/>
          <w:color w:val="auto"/>
          <w:sz w:val="20"/>
          <w:szCs w:val="20"/>
          <w:u w:val="none"/>
          <w:lang w:val="hr-HR"/>
        </w:rPr>
        <w:t xml:space="preserve">: </w:t>
      </w:r>
      <w:r w:rsidR="0039213E" w:rsidRPr="0010599D">
        <w:rPr>
          <w:rStyle w:val="Hyperlink"/>
          <w:bCs/>
          <w:color w:val="auto"/>
          <w:sz w:val="20"/>
          <w:szCs w:val="20"/>
          <w:u w:val="none"/>
          <w:lang w:val="hr-HR"/>
        </w:rPr>
        <w:t xml:space="preserve">Podravska banka d.d., </w:t>
      </w:r>
      <w:r w:rsidR="00296D83" w:rsidRPr="0010599D">
        <w:rPr>
          <w:rStyle w:val="Hyperlink"/>
          <w:bCs/>
          <w:color w:val="auto"/>
          <w:sz w:val="20"/>
          <w:szCs w:val="20"/>
          <w:u w:val="none"/>
          <w:lang w:val="hr-HR"/>
        </w:rPr>
        <w:t>Ulica grada Vukovara 269g, 10 000 Zagreb</w:t>
      </w:r>
      <w:r w:rsidR="0010599D">
        <w:rPr>
          <w:rStyle w:val="Hyperlink"/>
          <w:bCs/>
          <w:color w:val="auto"/>
          <w:sz w:val="20"/>
          <w:szCs w:val="20"/>
          <w:u w:val="none"/>
          <w:lang w:val="hr-HR"/>
        </w:rPr>
        <w:t xml:space="preserve">, </w:t>
      </w:r>
      <w:r w:rsidRPr="006D1AC0">
        <w:rPr>
          <w:rStyle w:val="Hyperlink"/>
          <w:bCs/>
          <w:color w:val="auto"/>
          <w:sz w:val="20"/>
          <w:szCs w:val="20"/>
          <w:u w:val="none"/>
          <w:lang w:val="hr-HR"/>
        </w:rPr>
        <w:t xml:space="preserve">adresa elektroničke pošte: </w:t>
      </w:r>
    </w:p>
    <w:p w14:paraId="70F14C7F" w14:textId="38EC1DD1" w:rsidR="00C61BE1" w:rsidRPr="006D1AC0" w:rsidRDefault="00C61BE1" w:rsidP="00BC7064">
      <w:pPr>
        <w:pStyle w:val="Default"/>
        <w:jc w:val="both"/>
        <w:rPr>
          <w:rStyle w:val="Hyperlink"/>
          <w:bCs/>
          <w:color w:val="auto"/>
          <w:sz w:val="20"/>
          <w:szCs w:val="20"/>
          <w:u w:val="none"/>
          <w:lang w:val="hr-HR"/>
        </w:rPr>
      </w:pPr>
      <w:r w:rsidRPr="006D1AC0">
        <w:rPr>
          <w:rStyle w:val="Hyperlink"/>
          <w:bCs/>
          <w:color w:val="auto"/>
          <w:sz w:val="20"/>
          <w:szCs w:val="20"/>
          <w:u w:val="none"/>
          <w:lang w:val="hr-HR"/>
        </w:rPr>
        <w:t>sluzbenik.za.zastitu.osobnih.podataka@poba.hr.</w:t>
      </w:r>
    </w:p>
    <w:p w14:paraId="24105E6A" w14:textId="456161CC" w:rsidR="00FB4438" w:rsidRPr="006D1AC0" w:rsidRDefault="00FB4438" w:rsidP="00BC7064">
      <w:pPr>
        <w:pStyle w:val="Default"/>
        <w:jc w:val="both"/>
        <w:rPr>
          <w:bCs/>
          <w:color w:val="auto"/>
          <w:sz w:val="20"/>
          <w:szCs w:val="20"/>
          <w:lang w:val="hr-HR"/>
        </w:rPr>
      </w:pPr>
      <w:r w:rsidRPr="006D1AC0">
        <w:rPr>
          <w:bCs/>
          <w:color w:val="auto"/>
          <w:sz w:val="20"/>
          <w:szCs w:val="20"/>
          <w:lang w:val="hr-HR"/>
        </w:rPr>
        <w:t xml:space="preserve">Uprava Banke donosi odluku o osobama zaduženim za zaštitu osobnih podataka, kao i odluku o osobama koje su osim poslodavca ovlaštene za nadziranje, prikupljanje, obrađivanje, korištenje i dostavljanje osobnih podataka. </w:t>
      </w:r>
    </w:p>
    <w:p w14:paraId="2302CD12" w14:textId="77777777" w:rsidR="00F24561" w:rsidRPr="009542EC" w:rsidRDefault="00F24561" w:rsidP="00BC7064">
      <w:pPr>
        <w:pStyle w:val="Default"/>
        <w:jc w:val="both"/>
        <w:rPr>
          <w:bCs/>
          <w:color w:val="auto"/>
          <w:sz w:val="8"/>
          <w:szCs w:val="8"/>
          <w:lang w:val="hr-HR"/>
        </w:rPr>
      </w:pPr>
    </w:p>
    <w:p w14:paraId="3D81E6BC" w14:textId="77777777" w:rsidR="00F24561" w:rsidRPr="006D1AC0" w:rsidRDefault="00F24561" w:rsidP="00BC7064">
      <w:pPr>
        <w:pStyle w:val="Default"/>
        <w:numPr>
          <w:ilvl w:val="0"/>
          <w:numId w:val="7"/>
        </w:numPr>
        <w:jc w:val="both"/>
        <w:outlineLvl w:val="0"/>
        <w:rPr>
          <w:b/>
          <w:bCs/>
          <w:color w:val="auto"/>
          <w:sz w:val="20"/>
          <w:szCs w:val="20"/>
          <w:lang w:val="hr-HR"/>
        </w:rPr>
      </w:pPr>
      <w:bookmarkStart w:id="0" w:name="_Toc513621654"/>
      <w:r w:rsidRPr="006D1AC0">
        <w:rPr>
          <w:b/>
          <w:bCs/>
          <w:color w:val="auto"/>
          <w:sz w:val="20"/>
          <w:szCs w:val="20"/>
          <w:lang w:val="hr-HR"/>
        </w:rPr>
        <w:t>POJMOVI</w:t>
      </w:r>
      <w:bookmarkEnd w:id="0"/>
    </w:p>
    <w:p w14:paraId="58C335C0" w14:textId="77777777" w:rsidR="00F24561" w:rsidRPr="006D1AC0" w:rsidRDefault="00F24561" w:rsidP="00BC7064">
      <w:pPr>
        <w:pStyle w:val="Default"/>
        <w:jc w:val="both"/>
        <w:rPr>
          <w:bCs/>
          <w:color w:val="auto"/>
          <w:sz w:val="20"/>
          <w:szCs w:val="20"/>
          <w:lang w:val="hr-HR"/>
        </w:rPr>
      </w:pPr>
      <w:r w:rsidRPr="006D1AC0">
        <w:rPr>
          <w:bCs/>
          <w:color w:val="auto"/>
          <w:sz w:val="20"/>
          <w:szCs w:val="20"/>
          <w:lang w:val="hr-HR"/>
        </w:rPr>
        <w:t>Za potrebe ove Politike koriste se sljedeći pojmovi:</w:t>
      </w:r>
    </w:p>
    <w:p w14:paraId="5F227F68" w14:textId="0C9110FE" w:rsidR="005E0489" w:rsidRPr="006D1AC0" w:rsidRDefault="00F24561" w:rsidP="00BC7064">
      <w:pPr>
        <w:pStyle w:val="Default"/>
        <w:jc w:val="both"/>
        <w:rPr>
          <w:bCs/>
          <w:color w:val="auto"/>
          <w:sz w:val="20"/>
          <w:szCs w:val="20"/>
          <w:lang w:val="hr-HR"/>
        </w:rPr>
      </w:pPr>
      <w:r w:rsidRPr="006D1AC0">
        <w:rPr>
          <w:b/>
          <w:bCs/>
          <w:color w:val="auto"/>
          <w:sz w:val="20"/>
          <w:szCs w:val="20"/>
          <w:lang w:val="hr-HR"/>
        </w:rPr>
        <w:t xml:space="preserve">“Osobni podaci” </w:t>
      </w:r>
      <w:r w:rsidRPr="006D1AC0">
        <w:rPr>
          <w:bCs/>
          <w:color w:val="auto"/>
          <w:sz w:val="20"/>
          <w:szCs w:val="20"/>
          <w:lang w:val="hr-HR"/>
        </w:rPr>
        <w:t xml:space="preserve">znači svi podaci koji se odnose na pojedinca čiji je identitet utvrđen ili </w:t>
      </w:r>
      <w:r w:rsidR="00C61BE1" w:rsidRPr="006D1AC0">
        <w:rPr>
          <w:bCs/>
          <w:color w:val="auto"/>
          <w:sz w:val="20"/>
          <w:szCs w:val="20"/>
          <w:lang w:val="hr-HR"/>
        </w:rPr>
        <w:t>se može utvrditi („ispitanik</w:t>
      </w:r>
      <w:r w:rsidR="005E0489" w:rsidRPr="006D1AC0">
        <w:rPr>
          <w:bCs/>
          <w:color w:val="auto"/>
          <w:sz w:val="20"/>
          <w:szCs w:val="20"/>
          <w:lang w:val="hr-HR"/>
        </w:rPr>
        <w:t>”).</w:t>
      </w:r>
    </w:p>
    <w:p w14:paraId="054CA3F9" w14:textId="298716A0" w:rsidR="00F24561" w:rsidRPr="006D1AC0" w:rsidRDefault="005E0489" w:rsidP="00BC7064">
      <w:pPr>
        <w:pStyle w:val="Default"/>
        <w:jc w:val="both"/>
        <w:rPr>
          <w:bCs/>
          <w:color w:val="auto"/>
          <w:sz w:val="20"/>
          <w:szCs w:val="20"/>
          <w:lang w:val="hr-HR"/>
        </w:rPr>
      </w:pPr>
      <w:r w:rsidRPr="006D1AC0">
        <w:rPr>
          <w:b/>
          <w:bCs/>
          <w:color w:val="auto"/>
          <w:sz w:val="20"/>
          <w:szCs w:val="20"/>
          <w:lang w:val="hr-HR"/>
        </w:rPr>
        <w:t>“Ispitanik”</w:t>
      </w:r>
      <w:r w:rsidRPr="006D1AC0">
        <w:rPr>
          <w:bCs/>
          <w:color w:val="auto"/>
          <w:sz w:val="20"/>
          <w:szCs w:val="20"/>
          <w:lang w:val="hr-HR"/>
        </w:rPr>
        <w:t xml:space="preserve"> jest osoba </w:t>
      </w:r>
      <w:r w:rsidR="00F24561" w:rsidRPr="006D1AC0">
        <w:rPr>
          <w:bCs/>
          <w:color w:val="auto"/>
          <w:sz w:val="20"/>
          <w:szCs w:val="20"/>
          <w:lang w:val="hr-HR"/>
        </w:rPr>
        <w:t>čiji se identitet može utvrditi izravno ili neizravno, osobito uz pomoć identifikatora kao što su ime, identifikacijski broj, podaci o lokaciji, mrežni identifikator ili uz pomoć jednog ili više čimbenika svojstvenih za fizički, fiziološki, genetski, mentalni, ekonomski, kulturni ili so</w:t>
      </w:r>
      <w:r w:rsidRPr="006D1AC0">
        <w:rPr>
          <w:bCs/>
          <w:color w:val="auto"/>
          <w:sz w:val="20"/>
          <w:szCs w:val="20"/>
          <w:lang w:val="hr-HR"/>
        </w:rPr>
        <w:t>cijalni identitet tog pojedinca.</w:t>
      </w:r>
    </w:p>
    <w:p w14:paraId="45225F8C" w14:textId="71DC5E53" w:rsidR="00FB4438" w:rsidRPr="006D1AC0" w:rsidRDefault="00F24561" w:rsidP="00BC7064">
      <w:pPr>
        <w:pStyle w:val="Default"/>
        <w:jc w:val="both"/>
        <w:rPr>
          <w:bCs/>
          <w:color w:val="auto"/>
          <w:sz w:val="20"/>
          <w:szCs w:val="20"/>
          <w:lang w:val="hr-HR"/>
        </w:rPr>
      </w:pPr>
      <w:r w:rsidRPr="006D1AC0">
        <w:rPr>
          <w:b/>
          <w:bCs/>
          <w:color w:val="auto"/>
          <w:sz w:val="20"/>
          <w:szCs w:val="20"/>
          <w:lang w:val="hr-HR"/>
        </w:rPr>
        <w:t>“Obrada</w:t>
      </w:r>
      <w:r w:rsidR="005E0489" w:rsidRPr="006D1AC0">
        <w:rPr>
          <w:b/>
          <w:bCs/>
          <w:color w:val="auto"/>
          <w:sz w:val="20"/>
          <w:szCs w:val="20"/>
          <w:lang w:val="hr-HR"/>
        </w:rPr>
        <w:t xml:space="preserve"> osobnih podataka</w:t>
      </w:r>
      <w:r w:rsidRPr="006D1AC0">
        <w:rPr>
          <w:b/>
          <w:bCs/>
          <w:color w:val="auto"/>
          <w:sz w:val="20"/>
          <w:szCs w:val="20"/>
          <w:lang w:val="hr-HR"/>
        </w:rPr>
        <w:t xml:space="preserve">” </w:t>
      </w:r>
      <w:r w:rsidRPr="006D1AC0">
        <w:rPr>
          <w:bCs/>
          <w:color w:val="auto"/>
          <w:sz w:val="20"/>
          <w:szCs w:val="20"/>
          <w:lang w:val="hr-HR"/>
        </w:rPr>
        <w:t>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p>
    <w:p w14:paraId="2E1B990E" w14:textId="691734CC" w:rsidR="005E0489" w:rsidRPr="006D1AC0" w:rsidRDefault="005E0489" w:rsidP="00BC7064">
      <w:pPr>
        <w:pStyle w:val="Default"/>
        <w:jc w:val="both"/>
        <w:rPr>
          <w:bCs/>
          <w:color w:val="auto"/>
          <w:sz w:val="20"/>
          <w:szCs w:val="20"/>
          <w:lang w:val="hr-HR"/>
        </w:rPr>
      </w:pPr>
      <w:r w:rsidRPr="006D1AC0">
        <w:rPr>
          <w:b/>
          <w:bCs/>
          <w:color w:val="auto"/>
          <w:sz w:val="20"/>
          <w:szCs w:val="20"/>
          <w:lang w:val="hr-HR"/>
        </w:rPr>
        <w:t xml:space="preserve">“Voditelj obrade” </w:t>
      </w:r>
      <w:r w:rsidRPr="006D1AC0">
        <w:rPr>
          <w:bCs/>
          <w:color w:val="auto"/>
          <w:sz w:val="20"/>
          <w:szCs w:val="20"/>
          <w:lang w:val="hr-HR"/>
        </w:rPr>
        <w:t>znači fizička ili pravna osoba, koja samo ili zajedno s drugima određuje svrhe I sredstav obrade osobnih podataka.</w:t>
      </w:r>
    </w:p>
    <w:p w14:paraId="02A7DB1F" w14:textId="77777777" w:rsidR="00F24561" w:rsidRPr="006D1AC0" w:rsidRDefault="00F24561" w:rsidP="00BC7064">
      <w:pPr>
        <w:pStyle w:val="Default"/>
        <w:jc w:val="both"/>
        <w:rPr>
          <w:bCs/>
          <w:color w:val="auto"/>
          <w:sz w:val="20"/>
          <w:szCs w:val="20"/>
          <w:lang w:val="hr-HR"/>
        </w:rPr>
      </w:pPr>
      <w:r w:rsidRPr="006D1AC0">
        <w:rPr>
          <w:b/>
          <w:bCs/>
          <w:color w:val="auto"/>
          <w:sz w:val="20"/>
          <w:szCs w:val="20"/>
          <w:lang w:val="hr-HR"/>
        </w:rPr>
        <w:t xml:space="preserve">„Sustav pohrane” </w:t>
      </w:r>
      <w:r w:rsidRPr="006D1AC0">
        <w:rPr>
          <w:bCs/>
          <w:color w:val="auto"/>
          <w:sz w:val="20"/>
          <w:szCs w:val="20"/>
          <w:lang w:val="hr-HR"/>
        </w:rPr>
        <w:t>znači svaki strukturirani skup osobnih podataka dostupnih prema posebnim kriterijima, bilo da su centralizirani, decentralizirani ili raspršeni na funkcionalnoj ili zemljopisnoj osnovi.</w:t>
      </w:r>
    </w:p>
    <w:p w14:paraId="69A15F1C" w14:textId="77777777" w:rsidR="00F24561" w:rsidRPr="006D1AC0" w:rsidRDefault="00F24561" w:rsidP="00BC7064">
      <w:pPr>
        <w:pStyle w:val="Default"/>
        <w:jc w:val="both"/>
        <w:rPr>
          <w:bCs/>
          <w:color w:val="auto"/>
          <w:sz w:val="20"/>
          <w:szCs w:val="20"/>
          <w:lang w:val="hr-HR"/>
        </w:rPr>
      </w:pPr>
      <w:r w:rsidRPr="006D1AC0">
        <w:rPr>
          <w:b/>
          <w:bCs/>
          <w:color w:val="auto"/>
          <w:sz w:val="20"/>
          <w:szCs w:val="20"/>
          <w:lang w:val="hr-HR"/>
        </w:rPr>
        <w:t xml:space="preserve">„Izvršitelj obrade” </w:t>
      </w:r>
      <w:r w:rsidRPr="006D1AC0">
        <w:rPr>
          <w:bCs/>
          <w:color w:val="auto"/>
          <w:sz w:val="20"/>
          <w:szCs w:val="20"/>
          <w:lang w:val="hr-HR"/>
        </w:rPr>
        <w:t>znači fizička ili pravna osoba, tijelo javne vlasti, agencija ili drugo tijelo koje obrađuje osobne podatke u ime voditelja obrade.</w:t>
      </w:r>
    </w:p>
    <w:p w14:paraId="2D231D37" w14:textId="389B5949" w:rsidR="005E0489" w:rsidRPr="006D1AC0" w:rsidRDefault="005E0489" w:rsidP="00BC7064">
      <w:pPr>
        <w:pStyle w:val="Default"/>
        <w:jc w:val="both"/>
        <w:rPr>
          <w:bCs/>
          <w:color w:val="auto"/>
          <w:sz w:val="20"/>
          <w:szCs w:val="20"/>
          <w:lang w:val="hr-HR"/>
        </w:rPr>
      </w:pPr>
      <w:r w:rsidRPr="006D1AC0">
        <w:rPr>
          <w:b/>
          <w:bCs/>
          <w:color w:val="auto"/>
          <w:sz w:val="20"/>
          <w:szCs w:val="20"/>
          <w:lang w:val="hr-HR"/>
        </w:rPr>
        <w:t>„Primatelj podataka”</w:t>
      </w:r>
      <w:r w:rsidRPr="006D1AC0">
        <w:rPr>
          <w:bCs/>
          <w:color w:val="auto"/>
          <w:sz w:val="20"/>
          <w:szCs w:val="20"/>
          <w:lang w:val="hr-HR"/>
        </w:rPr>
        <w:t xml:space="preserve"> znači fizička ili pravna osoba, tijelo javne vlasti, agencija ili drugo tijelo kojem se otkrivaju osobni podaci, neovisno o tome je li on treća strana. Međutim, tijela javne vlasti koja mogu primiti osobne podatke u okviru određene istrage u skladu s pravom Unije ili države članice ne smatraju se primateljima; obrada tih podataka koju obavljaju ta tijela javne vlasti mora biti u skladu s primjenjivim pravilima o zaštiti podataka prema svrhama obrade.</w:t>
      </w:r>
    </w:p>
    <w:p w14:paraId="6FDC89B8" w14:textId="77777777" w:rsidR="00E06B80" w:rsidRPr="006D1AC0" w:rsidRDefault="00E06B80" w:rsidP="00BC7064">
      <w:pPr>
        <w:pStyle w:val="Default"/>
        <w:jc w:val="both"/>
        <w:rPr>
          <w:bCs/>
          <w:color w:val="auto"/>
          <w:sz w:val="20"/>
          <w:szCs w:val="20"/>
          <w:lang w:val="hr-HR"/>
        </w:rPr>
      </w:pPr>
      <w:r w:rsidRPr="006D1AC0">
        <w:rPr>
          <w:b/>
          <w:bCs/>
          <w:color w:val="auto"/>
          <w:sz w:val="20"/>
          <w:szCs w:val="20"/>
          <w:lang w:val="hr-HR"/>
        </w:rPr>
        <w:t xml:space="preserve">„Privola” </w:t>
      </w:r>
      <w:r w:rsidRPr="006D1AC0">
        <w:rPr>
          <w:bCs/>
          <w:color w:val="auto"/>
          <w:sz w:val="20"/>
          <w:szCs w:val="20"/>
          <w:lang w:val="hr-HR"/>
        </w:rPr>
        <w:t>ispitanika znači svako dobrovoljno, posebno, informirano i nedvosmisleno izražavanje želja ispitanika kojim on izjavom ili jasnom potvrdnom radnjom daje pristanak za obradu osobnih podataka koji se na njega odnose.</w:t>
      </w:r>
    </w:p>
    <w:p w14:paraId="3ABD225B" w14:textId="0FF73128" w:rsidR="005E0489" w:rsidRPr="006D1AC0" w:rsidRDefault="005E0489" w:rsidP="00BC7064">
      <w:pPr>
        <w:pStyle w:val="Default"/>
        <w:jc w:val="both"/>
        <w:rPr>
          <w:bCs/>
          <w:color w:val="auto"/>
          <w:sz w:val="20"/>
          <w:szCs w:val="20"/>
          <w:lang w:val="hr-HR"/>
        </w:rPr>
      </w:pPr>
      <w:r w:rsidRPr="006D1AC0">
        <w:rPr>
          <w:b/>
          <w:bCs/>
          <w:color w:val="auto"/>
          <w:sz w:val="20"/>
          <w:szCs w:val="20"/>
          <w:lang w:val="hr-HR"/>
        </w:rPr>
        <w:t>„Pseudonimizacija”</w:t>
      </w:r>
      <w:r w:rsidRPr="006D1AC0">
        <w:rPr>
          <w:bCs/>
          <w:color w:val="auto"/>
          <w:sz w:val="20"/>
          <w:szCs w:val="20"/>
          <w:lang w:val="hr-HR"/>
        </w:rPr>
        <w:t xml:space="preserve">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14:paraId="597AA6A9" w14:textId="77777777" w:rsidR="00E06B80" w:rsidRPr="006D1AC0" w:rsidRDefault="00E06B80" w:rsidP="00BC7064">
      <w:pPr>
        <w:pStyle w:val="Default"/>
        <w:jc w:val="both"/>
        <w:rPr>
          <w:bCs/>
          <w:color w:val="auto"/>
          <w:sz w:val="20"/>
          <w:szCs w:val="20"/>
          <w:lang w:val="hr-HR"/>
        </w:rPr>
      </w:pPr>
      <w:r w:rsidRPr="006D1AC0">
        <w:rPr>
          <w:b/>
          <w:bCs/>
          <w:color w:val="auto"/>
          <w:sz w:val="20"/>
          <w:szCs w:val="20"/>
          <w:lang w:val="hr-HR"/>
        </w:rPr>
        <w:lastRenderedPageBreak/>
        <w:t xml:space="preserve">„Povreda osobnih podataka” </w:t>
      </w:r>
      <w:r w:rsidRPr="006D1AC0">
        <w:rPr>
          <w:bCs/>
          <w:color w:val="auto"/>
          <w:sz w:val="20"/>
          <w:szCs w:val="20"/>
          <w:lang w:val="hr-HR"/>
        </w:rPr>
        <w:t>znači kršenje sigurnosti koje dovodi do slučajnog ili nezakonitog uništenja, gubitka, izmjene, neovlaštenog otkrivanja ili pristupa osobnim podacima koji su preneseni, pohranjeni ili na drugi način obrađivani.</w:t>
      </w:r>
    </w:p>
    <w:p w14:paraId="4A0983A4" w14:textId="77777777" w:rsidR="00E06B80" w:rsidRPr="006D1AC0" w:rsidRDefault="00E06B80" w:rsidP="00BC7064">
      <w:pPr>
        <w:pStyle w:val="Default"/>
        <w:jc w:val="both"/>
        <w:rPr>
          <w:bCs/>
          <w:color w:val="auto"/>
          <w:sz w:val="20"/>
          <w:szCs w:val="20"/>
          <w:lang w:val="hr-HR"/>
        </w:rPr>
      </w:pPr>
      <w:r w:rsidRPr="006D1AC0">
        <w:rPr>
          <w:bCs/>
          <w:color w:val="auto"/>
          <w:sz w:val="20"/>
          <w:szCs w:val="20"/>
          <w:lang w:val="hr-HR"/>
        </w:rPr>
        <w:t>„</w:t>
      </w:r>
      <w:r w:rsidRPr="006D1AC0">
        <w:rPr>
          <w:b/>
          <w:bCs/>
          <w:color w:val="auto"/>
          <w:sz w:val="20"/>
          <w:szCs w:val="20"/>
          <w:lang w:val="hr-HR"/>
        </w:rPr>
        <w:t>Relevantni i obrazloženi prigovor</w:t>
      </w:r>
      <w:r w:rsidRPr="006D1AC0">
        <w:rPr>
          <w:bCs/>
          <w:color w:val="auto"/>
          <w:sz w:val="20"/>
          <w:szCs w:val="20"/>
          <w:lang w:val="hr-HR"/>
        </w:rPr>
        <w:t xml:space="preserve">” znači prigovor </w:t>
      </w:r>
      <w:r w:rsidR="00964F61" w:rsidRPr="006D1AC0">
        <w:rPr>
          <w:bCs/>
          <w:color w:val="auto"/>
          <w:sz w:val="20"/>
          <w:szCs w:val="20"/>
          <w:lang w:val="hr-HR"/>
        </w:rPr>
        <w:t xml:space="preserve">na odluke </w:t>
      </w:r>
      <w:r w:rsidRPr="006D1AC0">
        <w:rPr>
          <w:bCs/>
          <w:color w:val="auto"/>
          <w:sz w:val="20"/>
          <w:szCs w:val="20"/>
          <w:lang w:val="hr-HR"/>
        </w:rPr>
        <w:t>kao i na to je li došlo do kršenja zakonskih propisa, ili je li djelovanje predviđeno u vezi s voditeljem obrade ili izvršiteljem obrade u skladu s propisima, koji jasno pokazuje važnost rizika koje predstavlja nacrt odluke u pogledu temeljnih prava i sloboda ispitanika i, ako je primjenjivo, slobodnog protoka osobnih podataka unutar Europske Unije.</w:t>
      </w:r>
    </w:p>
    <w:p w14:paraId="5312CF13" w14:textId="388B924E" w:rsidR="005E0489" w:rsidRPr="006D1AC0" w:rsidRDefault="005E0489" w:rsidP="00BC7064">
      <w:pPr>
        <w:pStyle w:val="Default"/>
        <w:jc w:val="both"/>
        <w:rPr>
          <w:bCs/>
          <w:color w:val="auto"/>
          <w:sz w:val="20"/>
          <w:szCs w:val="20"/>
          <w:lang w:val="hr-HR"/>
        </w:rPr>
      </w:pPr>
      <w:r w:rsidRPr="006D1AC0">
        <w:rPr>
          <w:b/>
          <w:bCs/>
          <w:color w:val="auto"/>
          <w:sz w:val="20"/>
          <w:szCs w:val="20"/>
          <w:lang w:val="hr-HR"/>
        </w:rPr>
        <w:t>“Nadzorno tijelo”</w:t>
      </w:r>
      <w:r w:rsidRPr="006D1AC0">
        <w:rPr>
          <w:bCs/>
          <w:color w:val="auto"/>
          <w:sz w:val="20"/>
          <w:szCs w:val="20"/>
          <w:lang w:val="hr-HR"/>
        </w:rPr>
        <w:t xml:space="preserve"> jest neovisno tijelo javne vlasti koje je osnovala Republika Hrvatska u svrhu kontrole provođenja Uredbe.</w:t>
      </w:r>
    </w:p>
    <w:p w14:paraId="6A0C0F5B" w14:textId="77777777" w:rsidR="00F24561" w:rsidRPr="009542EC" w:rsidRDefault="00F24561" w:rsidP="00BC7064">
      <w:pPr>
        <w:pStyle w:val="Default"/>
        <w:jc w:val="both"/>
        <w:rPr>
          <w:b/>
          <w:bCs/>
          <w:color w:val="auto"/>
          <w:sz w:val="8"/>
          <w:szCs w:val="8"/>
          <w:lang w:val="hr-HR"/>
        </w:rPr>
      </w:pPr>
    </w:p>
    <w:p w14:paraId="6BB5FBA9" w14:textId="1F047B21" w:rsidR="003D6B0C" w:rsidRPr="006D1AC0" w:rsidRDefault="00F14160" w:rsidP="00BC7064">
      <w:pPr>
        <w:pStyle w:val="Default"/>
        <w:numPr>
          <w:ilvl w:val="0"/>
          <w:numId w:val="7"/>
        </w:numPr>
        <w:jc w:val="both"/>
        <w:outlineLvl w:val="0"/>
        <w:rPr>
          <w:b/>
          <w:color w:val="auto"/>
          <w:sz w:val="20"/>
          <w:szCs w:val="20"/>
          <w:lang w:val="hr-HR"/>
        </w:rPr>
      </w:pPr>
      <w:bookmarkStart w:id="1" w:name="_Toc513621655"/>
      <w:r w:rsidRPr="006D1AC0">
        <w:rPr>
          <w:b/>
          <w:bCs/>
          <w:color w:val="auto"/>
          <w:sz w:val="20"/>
          <w:szCs w:val="20"/>
          <w:lang w:val="hr-HR"/>
        </w:rPr>
        <w:t xml:space="preserve">NAČELA </w:t>
      </w:r>
      <w:r w:rsidR="003D6B0C" w:rsidRPr="006D1AC0">
        <w:rPr>
          <w:b/>
          <w:bCs/>
          <w:color w:val="auto"/>
          <w:sz w:val="20"/>
          <w:szCs w:val="20"/>
          <w:lang w:val="hr-HR"/>
        </w:rPr>
        <w:t>PRIKUPLJANJ</w:t>
      </w:r>
      <w:r w:rsidRPr="006D1AC0">
        <w:rPr>
          <w:b/>
          <w:bCs/>
          <w:color w:val="auto"/>
          <w:sz w:val="20"/>
          <w:szCs w:val="20"/>
          <w:lang w:val="hr-HR"/>
        </w:rPr>
        <w:t>A</w:t>
      </w:r>
      <w:r w:rsidR="003D6B0C" w:rsidRPr="006D1AC0">
        <w:rPr>
          <w:b/>
          <w:bCs/>
          <w:color w:val="auto"/>
          <w:sz w:val="20"/>
          <w:szCs w:val="20"/>
          <w:lang w:val="hr-HR"/>
        </w:rPr>
        <w:t xml:space="preserve"> I OBRAD</w:t>
      </w:r>
      <w:r w:rsidRPr="006D1AC0">
        <w:rPr>
          <w:b/>
          <w:bCs/>
          <w:color w:val="auto"/>
          <w:sz w:val="20"/>
          <w:szCs w:val="20"/>
          <w:lang w:val="hr-HR"/>
        </w:rPr>
        <w:t>E PODATAKA</w:t>
      </w:r>
      <w:bookmarkEnd w:id="1"/>
      <w:r w:rsidR="003D6B0C" w:rsidRPr="006D1AC0">
        <w:rPr>
          <w:b/>
          <w:bCs/>
          <w:color w:val="auto"/>
          <w:sz w:val="20"/>
          <w:szCs w:val="20"/>
          <w:lang w:val="hr-HR"/>
        </w:rPr>
        <w:t xml:space="preserve"> </w:t>
      </w:r>
    </w:p>
    <w:p w14:paraId="3F8467EC" w14:textId="341EC96C" w:rsidR="00964F61" w:rsidRPr="006D1AC0" w:rsidRDefault="0078501E" w:rsidP="00BC7064">
      <w:pPr>
        <w:pStyle w:val="Default"/>
        <w:jc w:val="both"/>
        <w:rPr>
          <w:color w:val="auto"/>
          <w:sz w:val="20"/>
          <w:szCs w:val="20"/>
          <w:lang w:val="hr-HR"/>
        </w:rPr>
      </w:pPr>
      <w:r w:rsidRPr="006D1AC0">
        <w:rPr>
          <w:color w:val="auto"/>
          <w:sz w:val="20"/>
          <w:szCs w:val="20"/>
          <w:lang w:val="hr-HR"/>
        </w:rPr>
        <w:t>Banka će p</w:t>
      </w:r>
      <w:r w:rsidR="003D6B0C" w:rsidRPr="006D1AC0">
        <w:rPr>
          <w:color w:val="auto"/>
          <w:sz w:val="20"/>
          <w:szCs w:val="20"/>
          <w:lang w:val="hr-HR"/>
        </w:rPr>
        <w:t>rikupljanje osobnih podataka provoditi isključivo u skladu sa zakonskim propisima i etičkim nač</w:t>
      </w:r>
      <w:r w:rsidRPr="006D1AC0">
        <w:rPr>
          <w:color w:val="auto"/>
          <w:sz w:val="20"/>
          <w:szCs w:val="20"/>
          <w:lang w:val="hr-HR"/>
        </w:rPr>
        <w:t>elima</w:t>
      </w:r>
      <w:r w:rsidR="00E06B80" w:rsidRPr="006D1AC0">
        <w:rPr>
          <w:color w:val="auto"/>
          <w:sz w:val="20"/>
          <w:szCs w:val="20"/>
          <w:lang w:val="hr-HR"/>
        </w:rPr>
        <w:t>, te će osobni podaci biti zakonito, pošteno i transparentno obrađivani s obzirom na ispitanika</w:t>
      </w:r>
      <w:r w:rsidR="00DE5442" w:rsidRPr="006D1AC0">
        <w:rPr>
          <w:color w:val="auto"/>
          <w:sz w:val="20"/>
          <w:szCs w:val="20"/>
          <w:lang w:val="hr-HR"/>
        </w:rPr>
        <w:t>-klijenta</w:t>
      </w:r>
      <w:r w:rsidR="00E06B80" w:rsidRPr="006D1AC0">
        <w:rPr>
          <w:color w:val="auto"/>
          <w:sz w:val="20"/>
          <w:szCs w:val="20"/>
          <w:lang w:val="hr-HR"/>
        </w:rPr>
        <w:t xml:space="preserve"> </w:t>
      </w:r>
      <w:r w:rsidR="00E06B80" w:rsidRPr="006D1AC0">
        <w:rPr>
          <w:b/>
          <w:color w:val="auto"/>
          <w:sz w:val="20"/>
          <w:szCs w:val="20"/>
          <w:lang w:val="hr-HR"/>
        </w:rPr>
        <w:t>(„zakonitost, poštenosti</w:t>
      </w:r>
      <w:r w:rsidR="00503DCC" w:rsidRPr="006D1AC0">
        <w:rPr>
          <w:b/>
          <w:color w:val="auto"/>
          <w:sz w:val="20"/>
          <w:szCs w:val="20"/>
          <w:lang w:val="hr-HR"/>
        </w:rPr>
        <w:t>, točnosti,</w:t>
      </w:r>
      <w:r w:rsidR="00E06B80" w:rsidRPr="006D1AC0">
        <w:rPr>
          <w:b/>
          <w:color w:val="auto"/>
          <w:sz w:val="20"/>
          <w:szCs w:val="20"/>
          <w:lang w:val="hr-HR"/>
        </w:rPr>
        <w:t xml:space="preserve"> transparentnost”)</w:t>
      </w:r>
      <w:r w:rsidRPr="006D1AC0">
        <w:rPr>
          <w:b/>
          <w:color w:val="auto"/>
          <w:sz w:val="20"/>
          <w:szCs w:val="20"/>
          <w:lang w:val="hr-HR"/>
        </w:rPr>
        <w:t>.</w:t>
      </w:r>
      <w:r w:rsidRPr="006D1AC0">
        <w:rPr>
          <w:color w:val="auto"/>
          <w:sz w:val="20"/>
          <w:szCs w:val="20"/>
          <w:lang w:val="hr-HR"/>
        </w:rPr>
        <w:t xml:space="preserve"> Banka će osobne </w:t>
      </w:r>
      <w:r w:rsidR="003D6B0C" w:rsidRPr="006D1AC0">
        <w:rPr>
          <w:color w:val="auto"/>
          <w:sz w:val="20"/>
          <w:szCs w:val="20"/>
          <w:lang w:val="hr-HR"/>
        </w:rPr>
        <w:t>podatke obrađ</w:t>
      </w:r>
      <w:r w:rsidRPr="006D1AC0">
        <w:rPr>
          <w:color w:val="auto"/>
          <w:sz w:val="20"/>
          <w:szCs w:val="20"/>
          <w:lang w:val="hr-HR"/>
        </w:rPr>
        <w:t xml:space="preserve">ivati </w:t>
      </w:r>
      <w:r w:rsidR="003D6B0C" w:rsidRPr="006D1AC0">
        <w:rPr>
          <w:color w:val="auto"/>
          <w:sz w:val="20"/>
          <w:szCs w:val="20"/>
          <w:lang w:val="hr-HR"/>
        </w:rPr>
        <w:t xml:space="preserve">samo kada za to postoji jasno određena i dokumentirana zakonska osnova ili osnova temeljena na ugovornom odnosu, dok </w:t>
      </w:r>
      <w:r w:rsidRPr="006D1AC0">
        <w:rPr>
          <w:color w:val="auto"/>
          <w:sz w:val="20"/>
          <w:szCs w:val="20"/>
          <w:lang w:val="hr-HR"/>
        </w:rPr>
        <w:t xml:space="preserve">će </w:t>
      </w:r>
      <w:r w:rsidR="003D6B0C" w:rsidRPr="006D1AC0">
        <w:rPr>
          <w:color w:val="auto"/>
          <w:sz w:val="20"/>
          <w:szCs w:val="20"/>
          <w:lang w:val="hr-HR"/>
        </w:rPr>
        <w:t xml:space="preserve">sve ostale obrade osobnih podataka </w:t>
      </w:r>
      <w:r w:rsidRPr="006D1AC0">
        <w:rPr>
          <w:color w:val="auto"/>
          <w:sz w:val="20"/>
          <w:szCs w:val="20"/>
          <w:lang w:val="hr-HR"/>
        </w:rPr>
        <w:t xml:space="preserve">biti </w:t>
      </w:r>
      <w:r w:rsidR="003D6B0C" w:rsidRPr="006D1AC0">
        <w:rPr>
          <w:color w:val="auto"/>
          <w:sz w:val="20"/>
          <w:szCs w:val="20"/>
          <w:lang w:val="hr-HR"/>
        </w:rPr>
        <w:t xml:space="preserve">dozvoljene jedino uz jasnu dokumentiranu </w:t>
      </w:r>
      <w:r w:rsidR="003D6B0C" w:rsidRPr="006D1AC0">
        <w:rPr>
          <w:b/>
          <w:color w:val="auto"/>
          <w:sz w:val="20"/>
          <w:szCs w:val="20"/>
          <w:lang w:val="hr-HR"/>
        </w:rPr>
        <w:t>privolu</w:t>
      </w:r>
      <w:r w:rsidR="003D6B0C" w:rsidRPr="006D1AC0">
        <w:rPr>
          <w:color w:val="auto"/>
          <w:sz w:val="20"/>
          <w:szCs w:val="20"/>
          <w:lang w:val="hr-HR"/>
        </w:rPr>
        <w:t xml:space="preserve"> njihovog vlasnika ili njegovog opunomoćenika. </w:t>
      </w:r>
      <w:r w:rsidR="00503DCC" w:rsidRPr="006D1AC0">
        <w:rPr>
          <w:color w:val="auto"/>
          <w:sz w:val="20"/>
          <w:szCs w:val="20"/>
          <w:lang w:val="hr-HR"/>
        </w:rPr>
        <w:t xml:space="preserve">Banka ima uspostavljen nadzor i kontrolu nad podacima i obradama podataka </w:t>
      </w:r>
      <w:r w:rsidR="00503DCC" w:rsidRPr="006D1AC0">
        <w:rPr>
          <w:b/>
          <w:color w:val="auto"/>
          <w:sz w:val="20"/>
          <w:szCs w:val="20"/>
          <w:lang w:val="hr-HR"/>
        </w:rPr>
        <w:t xml:space="preserve">(“cjelovitost i povjerljivost”) </w:t>
      </w:r>
      <w:r w:rsidR="00503DCC" w:rsidRPr="006D1AC0">
        <w:rPr>
          <w:color w:val="auto"/>
          <w:sz w:val="20"/>
          <w:szCs w:val="20"/>
          <w:lang w:val="hr-HR"/>
        </w:rPr>
        <w:t>primjenom odgovarajućih tehničkih ili organizacijskih mjera</w:t>
      </w:r>
      <w:r w:rsidR="00503DCC" w:rsidRPr="006D1AC0">
        <w:rPr>
          <w:b/>
          <w:color w:val="auto"/>
          <w:sz w:val="20"/>
          <w:szCs w:val="20"/>
          <w:lang w:val="hr-HR"/>
        </w:rPr>
        <w:t xml:space="preserve"> </w:t>
      </w:r>
      <w:r w:rsidR="00503DCC" w:rsidRPr="006D1AC0">
        <w:rPr>
          <w:color w:val="auto"/>
          <w:sz w:val="20"/>
          <w:szCs w:val="20"/>
          <w:lang w:val="hr-HR"/>
        </w:rPr>
        <w:t xml:space="preserve">što uključuje </w:t>
      </w:r>
      <w:r w:rsidR="001664D4" w:rsidRPr="006D1AC0">
        <w:rPr>
          <w:color w:val="auto"/>
          <w:sz w:val="20"/>
          <w:szCs w:val="20"/>
          <w:lang w:val="hr-HR"/>
        </w:rPr>
        <w:t xml:space="preserve">aktivnosti praćenja </w:t>
      </w:r>
      <w:r w:rsidR="00503DCC" w:rsidRPr="006D1AC0">
        <w:rPr>
          <w:color w:val="auto"/>
          <w:sz w:val="20"/>
          <w:szCs w:val="20"/>
          <w:lang w:val="hr-HR"/>
        </w:rPr>
        <w:t>razin</w:t>
      </w:r>
      <w:r w:rsidR="001664D4" w:rsidRPr="006D1AC0">
        <w:rPr>
          <w:color w:val="auto"/>
          <w:sz w:val="20"/>
          <w:szCs w:val="20"/>
          <w:lang w:val="hr-HR"/>
        </w:rPr>
        <w:t>e</w:t>
      </w:r>
      <w:r w:rsidR="00503DCC" w:rsidRPr="006D1AC0">
        <w:rPr>
          <w:color w:val="auto"/>
          <w:sz w:val="20"/>
          <w:szCs w:val="20"/>
          <w:lang w:val="hr-HR"/>
        </w:rPr>
        <w:t xml:space="preserve"> sigurnosti osobnih podataka, zaštitu od neovlaštene ili nezakonite obrade, slučajnog gubtika, uništenja ili oštećenja</w:t>
      </w:r>
      <w:r w:rsidR="001664D4" w:rsidRPr="006D1AC0">
        <w:rPr>
          <w:color w:val="auto"/>
          <w:sz w:val="20"/>
          <w:szCs w:val="20"/>
          <w:lang w:val="hr-HR"/>
        </w:rPr>
        <w:t>, anonimizaciju/pseudonimizaciju podataka, metode nadzora podataka, ograničenje pristupa podacima sukladno potrebama radnog mjesta zaposlenika, sustave detektiranja i spriječavanja curenja podataka i sl.</w:t>
      </w:r>
    </w:p>
    <w:p w14:paraId="78BA1E1A" w14:textId="7906C68C" w:rsidR="001664D4" w:rsidRPr="006D1AC0" w:rsidRDefault="001664D4" w:rsidP="00BC7064">
      <w:pPr>
        <w:pStyle w:val="Default"/>
        <w:jc w:val="both"/>
        <w:rPr>
          <w:color w:val="auto"/>
          <w:sz w:val="20"/>
          <w:szCs w:val="20"/>
          <w:lang w:val="hr-HR"/>
        </w:rPr>
      </w:pPr>
      <w:r w:rsidRPr="006D1AC0">
        <w:rPr>
          <w:b/>
          <w:color w:val="auto"/>
          <w:sz w:val="20"/>
          <w:szCs w:val="20"/>
          <w:lang w:val="hr-HR"/>
        </w:rPr>
        <w:t>Svi zaposlenici</w:t>
      </w:r>
      <w:r w:rsidRPr="006D1AC0">
        <w:rPr>
          <w:color w:val="auto"/>
          <w:sz w:val="20"/>
          <w:szCs w:val="20"/>
          <w:lang w:val="hr-HR"/>
        </w:rPr>
        <w:t xml:space="preserve"> Banke pristupaju podacima ispitanika sukladno načelima </w:t>
      </w:r>
      <w:r w:rsidR="00F14160" w:rsidRPr="006D1AC0">
        <w:rPr>
          <w:color w:val="auto"/>
          <w:sz w:val="20"/>
          <w:szCs w:val="20"/>
          <w:lang w:val="hr-HR"/>
        </w:rPr>
        <w:t>naved</w:t>
      </w:r>
      <w:r w:rsidRPr="006D1AC0">
        <w:rPr>
          <w:color w:val="auto"/>
          <w:sz w:val="20"/>
          <w:szCs w:val="20"/>
          <w:lang w:val="hr-HR"/>
        </w:rPr>
        <w:t xml:space="preserve">enim u ovoj politici </w:t>
      </w:r>
      <w:r w:rsidR="00F14160" w:rsidRPr="006D1AC0">
        <w:rPr>
          <w:color w:val="auto"/>
          <w:sz w:val="20"/>
          <w:szCs w:val="20"/>
          <w:lang w:val="hr-HR"/>
        </w:rPr>
        <w:t>i</w:t>
      </w:r>
      <w:r w:rsidRPr="006D1AC0">
        <w:rPr>
          <w:color w:val="auto"/>
          <w:sz w:val="20"/>
          <w:szCs w:val="20"/>
          <w:lang w:val="hr-HR"/>
        </w:rPr>
        <w:t xml:space="preserve"> </w:t>
      </w:r>
      <w:r w:rsidR="00F14160" w:rsidRPr="006D1AC0">
        <w:rPr>
          <w:color w:val="auto"/>
          <w:sz w:val="20"/>
          <w:szCs w:val="20"/>
          <w:lang w:val="hr-HR"/>
        </w:rPr>
        <w:t xml:space="preserve">ovisno o </w:t>
      </w:r>
      <w:r w:rsidRPr="006D1AC0">
        <w:rPr>
          <w:color w:val="auto"/>
          <w:sz w:val="20"/>
          <w:szCs w:val="20"/>
          <w:lang w:val="hr-HR"/>
        </w:rPr>
        <w:t>svojim</w:t>
      </w:r>
      <w:r w:rsidR="00F14160" w:rsidRPr="006D1AC0">
        <w:rPr>
          <w:color w:val="auto"/>
          <w:sz w:val="20"/>
          <w:szCs w:val="20"/>
          <w:lang w:val="hr-HR"/>
        </w:rPr>
        <w:t xml:space="preserve"> ovlaštenjima i radnim mjestima, a radi ispunjavanja definiranih radnih zadataka za određeno radno mjesto.</w:t>
      </w:r>
      <w:r w:rsidRPr="006D1AC0">
        <w:rPr>
          <w:color w:val="auto"/>
          <w:sz w:val="20"/>
          <w:szCs w:val="20"/>
          <w:lang w:val="hr-HR"/>
        </w:rPr>
        <w:t xml:space="preserve"> </w:t>
      </w:r>
      <w:r w:rsidR="00F14160" w:rsidRPr="006D1AC0">
        <w:rPr>
          <w:color w:val="auto"/>
          <w:sz w:val="20"/>
          <w:szCs w:val="20"/>
          <w:lang w:val="hr-HR"/>
        </w:rPr>
        <w:t>U svrhu ispunjavanja obveza iz ugovora i samo je to nužno, pristup podacima mogu imati i druge pravne osobe kao npr. u slučajevima izrada bankovnih kartica, printanja i slanja izvoda po računima ili pohrane dokumentacije.</w:t>
      </w:r>
    </w:p>
    <w:p w14:paraId="0F4F4D74" w14:textId="7FC30F51" w:rsidR="003D6B0C" w:rsidRPr="006D1AC0" w:rsidRDefault="003D6B0C" w:rsidP="00BC7064">
      <w:pPr>
        <w:pStyle w:val="Default"/>
        <w:jc w:val="both"/>
        <w:rPr>
          <w:color w:val="auto"/>
          <w:sz w:val="20"/>
          <w:szCs w:val="20"/>
          <w:lang w:val="hr-HR"/>
        </w:rPr>
      </w:pPr>
      <w:r w:rsidRPr="006D1AC0">
        <w:rPr>
          <w:color w:val="auto"/>
          <w:sz w:val="20"/>
          <w:szCs w:val="20"/>
          <w:lang w:val="hr-HR"/>
        </w:rPr>
        <w:t xml:space="preserve">Prilikom prikupljanja i obrade osobnih podataka, </w:t>
      </w:r>
      <w:r w:rsidR="0078501E" w:rsidRPr="006D1AC0">
        <w:rPr>
          <w:color w:val="auto"/>
          <w:sz w:val="20"/>
          <w:szCs w:val="20"/>
          <w:lang w:val="hr-HR"/>
        </w:rPr>
        <w:t xml:space="preserve">Banka </w:t>
      </w:r>
      <w:r w:rsidRPr="006D1AC0">
        <w:rPr>
          <w:color w:val="auto"/>
          <w:sz w:val="20"/>
          <w:szCs w:val="20"/>
          <w:lang w:val="hr-HR"/>
        </w:rPr>
        <w:t>primjen</w:t>
      </w:r>
      <w:r w:rsidR="0078501E" w:rsidRPr="006D1AC0">
        <w:rPr>
          <w:color w:val="auto"/>
          <w:sz w:val="20"/>
          <w:szCs w:val="20"/>
          <w:lang w:val="hr-HR"/>
        </w:rPr>
        <w:t xml:space="preserve">juje </w:t>
      </w:r>
      <w:r w:rsidRPr="006D1AC0">
        <w:rPr>
          <w:color w:val="auto"/>
          <w:sz w:val="20"/>
          <w:szCs w:val="20"/>
          <w:lang w:val="hr-HR"/>
        </w:rPr>
        <w:t>načela prema koj</w:t>
      </w:r>
      <w:r w:rsidR="0078501E" w:rsidRPr="006D1AC0">
        <w:rPr>
          <w:color w:val="auto"/>
          <w:sz w:val="20"/>
          <w:szCs w:val="20"/>
          <w:lang w:val="hr-HR"/>
        </w:rPr>
        <w:t>ima</w:t>
      </w:r>
      <w:r w:rsidRPr="006D1AC0">
        <w:rPr>
          <w:color w:val="auto"/>
          <w:sz w:val="20"/>
          <w:szCs w:val="20"/>
          <w:lang w:val="hr-HR"/>
        </w:rPr>
        <w:t xml:space="preserve"> se </w:t>
      </w:r>
      <w:r w:rsidR="0078501E" w:rsidRPr="006D1AC0">
        <w:rPr>
          <w:color w:val="auto"/>
          <w:sz w:val="20"/>
          <w:szCs w:val="20"/>
          <w:lang w:val="hr-HR"/>
        </w:rPr>
        <w:t xml:space="preserve">smiju </w:t>
      </w:r>
      <w:r w:rsidRPr="006D1AC0">
        <w:rPr>
          <w:color w:val="auto"/>
          <w:sz w:val="20"/>
          <w:szCs w:val="20"/>
          <w:lang w:val="hr-HR"/>
        </w:rPr>
        <w:t>prikuplja</w:t>
      </w:r>
      <w:r w:rsidR="0078501E" w:rsidRPr="006D1AC0">
        <w:rPr>
          <w:color w:val="auto"/>
          <w:sz w:val="20"/>
          <w:szCs w:val="20"/>
          <w:lang w:val="hr-HR"/>
        </w:rPr>
        <w:t>ti</w:t>
      </w:r>
      <w:r w:rsidRPr="006D1AC0">
        <w:rPr>
          <w:color w:val="auto"/>
          <w:sz w:val="20"/>
          <w:szCs w:val="20"/>
          <w:lang w:val="hr-HR"/>
        </w:rPr>
        <w:t xml:space="preserve"> samo oni podaci koji su sa predmetnu obradu stvarno i potrebni. Svako prikupljanje suvišnih podataka je zabranjeno. </w:t>
      </w:r>
      <w:r w:rsidR="00F10A82" w:rsidRPr="006D1AC0">
        <w:rPr>
          <w:color w:val="auto"/>
          <w:sz w:val="20"/>
          <w:szCs w:val="20"/>
          <w:lang w:val="hr-HR"/>
        </w:rPr>
        <w:t>Banka će ponekad možda morati pitati i za neke druge osobne podatke koji nisu potrebni za pružanje konkretne usluge Banke, ali su potrebni I obvezni za prikupljanje i obradu (npr. Zakon o sprječavanju pranja novca I financiranja terorizma).</w:t>
      </w:r>
    </w:p>
    <w:p w14:paraId="044E8811" w14:textId="1C0C0EFA" w:rsidR="00F14160" w:rsidRPr="006D1AC0" w:rsidRDefault="00F14160" w:rsidP="00BC7064">
      <w:pPr>
        <w:spacing w:after="0" w:line="240" w:lineRule="auto"/>
        <w:jc w:val="both"/>
        <w:rPr>
          <w:rFonts w:ascii="Calibri" w:hAnsi="Calibri" w:cs="Calibri"/>
          <w:sz w:val="20"/>
          <w:szCs w:val="20"/>
        </w:rPr>
      </w:pPr>
      <w:r w:rsidRPr="006D1AC0">
        <w:rPr>
          <w:rFonts w:ascii="Calibri" w:hAnsi="Calibri" w:cs="Calibri"/>
          <w:sz w:val="20"/>
          <w:szCs w:val="20"/>
        </w:rPr>
        <w:t xml:space="preserve">Osobni podaci Ispitanika mogu biti proslijeđeni i Ministarstvu financija, Hrvatskoj narodnoj Banci, Financijskoj agenciji ili drugom nadležnom tijelu u svrhu slanja izvještaja, potrebe jedinstvenog registar računa ili ispunjenja drugih zakonskih obveza kada je zakonom propisana obveza slanja tih podataka, te drugim primateljima u skladu s čl. 156. i 157. Zakona o kreditnim institucijama kojim se regulira bankovna tajna te iznimke od obveze čuvanja bankovne tajne. </w:t>
      </w:r>
    </w:p>
    <w:p w14:paraId="705B0553" w14:textId="5E7C6C36" w:rsidR="003D6B0C" w:rsidRPr="006D1AC0" w:rsidRDefault="003D6B0C" w:rsidP="00BC7064">
      <w:pPr>
        <w:pStyle w:val="Default"/>
        <w:jc w:val="both"/>
        <w:rPr>
          <w:color w:val="auto"/>
          <w:sz w:val="20"/>
          <w:szCs w:val="20"/>
          <w:lang w:val="hr-HR"/>
        </w:rPr>
      </w:pPr>
      <w:r w:rsidRPr="006D1AC0">
        <w:rPr>
          <w:color w:val="auto"/>
          <w:sz w:val="20"/>
          <w:szCs w:val="20"/>
          <w:lang w:val="hr-HR"/>
        </w:rPr>
        <w:t xml:space="preserve">Prije prikupljanja osobnih podataka, vlasnicima </w:t>
      </w:r>
      <w:r w:rsidR="0078501E" w:rsidRPr="006D1AC0">
        <w:rPr>
          <w:color w:val="auto"/>
          <w:sz w:val="20"/>
          <w:szCs w:val="20"/>
          <w:lang w:val="hr-HR"/>
        </w:rPr>
        <w:t xml:space="preserve">podataka će </w:t>
      </w:r>
      <w:r w:rsidRPr="006D1AC0">
        <w:rPr>
          <w:color w:val="auto"/>
          <w:sz w:val="20"/>
          <w:szCs w:val="20"/>
          <w:lang w:val="hr-HR"/>
        </w:rPr>
        <w:t xml:space="preserve">se pružiti jasna informacija o </w:t>
      </w:r>
      <w:r w:rsidR="00FB4438" w:rsidRPr="006D1AC0">
        <w:rPr>
          <w:color w:val="auto"/>
          <w:sz w:val="20"/>
          <w:szCs w:val="20"/>
          <w:lang w:val="hr-HR"/>
        </w:rPr>
        <w:t xml:space="preserve">o identitetu voditelja </w:t>
      </w:r>
      <w:r w:rsidR="00ED7CD4" w:rsidRPr="006D1AC0">
        <w:rPr>
          <w:color w:val="auto"/>
          <w:sz w:val="20"/>
          <w:szCs w:val="20"/>
          <w:lang w:val="hr-HR"/>
        </w:rPr>
        <w:t xml:space="preserve">obrade </w:t>
      </w:r>
      <w:r w:rsidR="00FB4438" w:rsidRPr="006D1AC0">
        <w:rPr>
          <w:color w:val="auto"/>
          <w:sz w:val="20"/>
          <w:szCs w:val="20"/>
          <w:lang w:val="hr-HR"/>
        </w:rPr>
        <w:t>osobnih podataka,</w:t>
      </w:r>
      <w:r w:rsidR="00B9582D" w:rsidRPr="006D1AC0">
        <w:rPr>
          <w:color w:val="auto"/>
          <w:sz w:val="20"/>
          <w:szCs w:val="20"/>
          <w:lang w:val="hr-HR"/>
        </w:rPr>
        <w:t xml:space="preserve"> </w:t>
      </w:r>
      <w:r w:rsidR="003F50AE" w:rsidRPr="006D1AC0">
        <w:rPr>
          <w:color w:val="auto"/>
          <w:sz w:val="20"/>
          <w:szCs w:val="20"/>
          <w:lang w:val="hr-HR"/>
        </w:rPr>
        <w:t xml:space="preserve">kontakte službenika za zaštitu </w:t>
      </w:r>
      <w:r w:rsidR="004D6519" w:rsidRPr="006D1AC0">
        <w:rPr>
          <w:color w:val="auto"/>
          <w:sz w:val="20"/>
          <w:szCs w:val="20"/>
          <w:lang w:val="hr-HR"/>
        </w:rPr>
        <w:t xml:space="preserve">osobnih </w:t>
      </w:r>
      <w:r w:rsidR="003F50AE" w:rsidRPr="006D1AC0">
        <w:rPr>
          <w:color w:val="auto"/>
          <w:sz w:val="20"/>
          <w:szCs w:val="20"/>
          <w:lang w:val="hr-HR"/>
        </w:rPr>
        <w:t xml:space="preserve">podataka, </w:t>
      </w:r>
      <w:r w:rsidR="00FB4438" w:rsidRPr="006D1AC0">
        <w:rPr>
          <w:color w:val="auto"/>
          <w:sz w:val="20"/>
          <w:szCs w:val="20"/>
          <w:lang w:val="hr-HR"/>
        </w:rPr>
        <w:t xml:space="preserve"> </w:t>
      </w:r>
      <w:r w:rsidR="003F50AE" w:rsidRPr="006D1AC0">
        <w:rPr>
          <w:color w:val="auto"/>
          <w:sz w:val="20"/>
          <w:szCs w:val="20"/>
          <w:lang w:val="hr-HR"/>
        </w:rPr>
        <w:t xml:space="preserve">svrha obrade </w:t>
      </w:r>
      <w:r w:rsidR="00F10A82" w:rsidRPr="006D1AC0">
        <w:rPr>
          <w:color w:val="auto"/>
          <w:sz w:val="20"/>
          <w:szCs w:val="20"/>
          <w:lang w:val="hr-HR"/>
        </w:rPr>
        <w:t>i</w:t>
      </w:r>
      <w:r w:rsidR="003F50AE" w:rsidRPr="006D1AC0">
        <w:rPr>
          <w:color w:val="auto"/>
          <w:sz w:val="20"/>
          <w:szCs w:val="20"/>
          <w:lang w:val="hr-HR"/>
        </w:rPr>
        <w:t xml:space="preserve"> pravna osnova, </w:t>
      </w:r>
      <w:r w:rsidRPr="006D1AC0">
        <w:rPr>
          <w:color w:val="auto"/>
          <w:sz w:val="20"/>
          <w:szCs w:val="20"/>
          <w:lang w:val="hr-HR"/>
        </w:rPr>
        <w:t>razlogu prikupljanja, vrsti obrade u kojoj će se informacije koristiti, te eventualnim trećim osobama koje će informacijama pristupati</w:t>
      </w:r>
      <w:r w:rsidR="003F50AE" w:rsidRPr="006D1AC0">
        <w:rPr>
          <w:color w:val="auto"/>
          <w:sz w:val="20"/>
          <w:szCs w:val="20"/>
          <w:lang w:val="hr-HR"/>
        </w:rPr>
        <w:t>, razdoblje pohrane podataka i kriterij za uređenje tog razdoblja,</w:t>
      </w:r>
      <w:r w:rsidR="006F4487" w:rsidRPr="006D1AC0">
        <w:rPr>
          <w:color w:val="auto"/>
          <w:sz w:val="20"/>
          <w:szCs w:val="20"/>
          <w:lang w:val="hr-HR"/>
        </w:rPr>
        <w:t xml:space="preserve"> </w:t>
      </w:r>
      <w:r w:rsidR="003F50AE" w:rsidRPr="006D1AC0">
        <w:rPr>
          <w:color w:val="auto"/>
          <w:sz w:val="20"/>
          <w:szCs w:val="20"/>
          <w:lang w:val="hr-HR"/>
        </w:rPr>
        <w:t xml:space="preserve">informacije da može zatražiti pristup podacima, ispravak, brisanje, ograničenja obrade, pravo na prigovor, </w:t>
      </w:r>
      <w:r w:rsidR="00273583" w:rsidRPr="006D1AC0">
        <w:rPr>
          <w:color w:val="auto"/>
          <w:sz w:val="20"/>
          <w:szCs w:val="20"/>
          <w:lang w:val="hr-HR"/>
        </w:rPr>
        <w:t>pravo na pren</w:t>
      </w:r>
      <w:r w:rsidR="006F4487" w:rsidRPr="006D1AC0">
        <w:rPr>
          <w:color w:val="auto"/>
          <w:sz w:val="20"/>
          <w:szCs w:val="20"/>
          <w:lang w:val="hr-HR"/>
        </w:rPr>
        <w:t>o</w:t>
      </w:r>
      <w:r w:rsidR="00273583" w:rsidRPr="006D1AC0">
        <w:rPr>
          <w:color w:val="auto"/>
          <w:sz w:val="20"/>
          <w:szCs w:val="20"/>
          <w:lang w:val="hr-HR"/>
        </w:rPr>
        <w:t>s</w:t>
      </w:r>
      <w:r w:rsidR="003F50AE" w:rsidRPr="006D1AC0">
        <w:rPr>
          <w:color w:val="auto"/>
          <w:sz w:val="20"/>
          <w:szCs w:val="20"/>
          <w:lang w:val="hr-HR"/>
        </w:rPr>
        <w:t xml:space="preserve">ivost podataka, mogućnost povlačenja privole, </w:t>
      </w:r>
      <w:r w:rsidR="00273583" w:rsidRPr="006D1AC0">
        <w:rPr>
          <w:color w:val="auto"/>
          <w:sz w:val="20"/>
          <w:szCs w:val="20"/>
          <w:lang w:val="hr-HR"/>
        </w:rPr>
        <w:t>da li je pružanje podataka nužno –</w:t>
      </w:r>
      <w:r w:rsidR="00B9582D" w:rsidRPr="006D1AC0">
        <w:rPr>
          <w:color w:val="auto"/>
          <w:sz w:val="20"/>
          <w:szCs w:val="20"/>
          <w:lang w:val="hr-HR"/>
        </w:rPr>
        <w:t xml:space="preserve"> </w:t>
      </w:r>
      <w:r w:rsidR="00273583" w:rsidRPr="006D1AC0">
        <w:rPr>
          <w:color w:val="auto"/>
          <w:sz w:val="20"/>
          <w:szCs w:val="20"/>
          <w:lang w:val="hr-HR"/>
        </w:rPr>
        <w:t>zakonska ili ugovorna obveza, za sklapanje ugovora/odnosa, postojanje mogućnosti izrade profila.</w:t>
      </w:r>
      <w:r w:rsidR="003F50AE" w:rsidRPr="006D1AC0">
        <w:rPr>
          <w:color w:val="auto"/>
          <w:sz w:val="20"/>
          <w:szCs w:val="20"/>
          <w:lang w:val="hr-HR"/>
        </w:rPr>
        <w:t xml:space="preserve"> </w:t>
      </w:r>
      <w:r w:rsidR="0078501E" w:rsidRPr="006D1AC0">
        <w:rPr>
          <w:color w:val="auto"/>
          <w:sz w:val="20"/>
          <w:szCs w:val="20"/>
          <w:lang w:val="hr-HR"/>
        </w:rPr>
        <w:t>Informacije</w:t>
      </w:r>
      <w:r w:rsidR="00076A68" w:rsidRPr="006D1AC0">
        <w:rPr>
          <w:color w:val="auto"/>
          <w:sz w:val="20"/>
          <w:szCs w:val="20"/>
          <w:lang w:val="hr-HR"/>
        </w:rPr>
        <w:t xml:space="preserve"> o banci kao voditelj </w:t>
      </w:r>
      <w:r w:rsidR="00ED7CD4" w:rsidRPr="006D1AC0">
        <w:rPr>
          <w:color w:val="auto"/>
          <w:sz w:val="20"/>
          <w:szCs w:val="20"/>
          <w:lang w:val="hr-HR"/>
        </w:rPr>
        <w:t xml:space="preserve">obrade </w:t>
      </w:r>
      <w:r w:rsidR="00076A68" w:rsidRPr="006D1AC0">
        <w:rPr>
          <w:color w:val="auto"/>
          <w:sz w:val="20"/>
          <w:szCs w:val="20"/>
          <w:lang w:val="hr-HR"/>
        </w:rPr>
        <w:t xml:space="preserve">osobnih podataka </w:t>
      </w:r>
      <w:r w:rsidR="0078501E" w:rsidRPr="006D1AC0">
        <w:rPr>
          <w:color w:val="auto"/>
          <w:sz w:val="20"/>
          <w:szCs w:val="20"/>
          <w:lang w:val="hr-HR"/>
        </w:rPr>
        <w:t xml:space="preserve"> će biti </w:t>
      </w:r>
      <w:r w:rsidR="00076A68" w:rsidRPr="006D1AC0">
        <w:rPr>
          <w:color w:val="auto"/>
          <w:sz w:val="20"/>
          <w:szCs w:val="20"/>
          <w:lang w:val="hr-HR"/>
        </w:rPr>
        <w:t xml:space="preserve">javno </w:t>
      </w:r>
      <w:r w:rsidR="0078501E" w:rsidRPr="006D1AC0">
        <w:rPr>
          <w:color w:val="auto"/>
          <w:sz w:val="20"/>
          <w:szCs w:val="20"/>
          <w:lang w:val="hr-HR"/>
        </w:rPr>
        <w:t>dostupne na web strani</w:t>
      </w:r>
      <w:r w:rsidR="00076A68" w:rsidRPr="006D1AC0">
        <w:rPr>
          <w:color w:val="auto"/>
          <w:sz w:val="20"/>
          <w:szCs w:val="20"/>
          <w:lang w:val="hr-HR"/>
        </w:rPr>
        <w:t>ci Ba</w:t>
      </w:r>
      <w:r w:rsidR="00C61BE1" w:rsidRPr="006D1AC0">
        <w:rPr>
          <w:color w:val="auto"/>
          <w:sz w:val="20"/>
          <w:szCs w:val="20"/>
          <w:lang w:val="hr-HR"/>
        </w:rPr>
        <w:t>n</w:t>
      </w:r>
      <w:r w:rsidR="00076A68" w:rsidRPr="006D1AC0">
        <w:rPr>
          <w:color w:val="auto"/>
          <w:sz w:val="20"/>
          <w:szCs w:val="20"/>
          <w:lang w:val="hr-HR"/>
        </w:rPr>
        <w:t xml:space="preserve">ke </w:t>
      </w:r>
      <w:hyperlink r:id="rId9" w:history="1">
        <w:r w:rsidR="007375FE" w:rsidRPr="006D1AC0">
          <w:rPr>
            <w:rStyle w:val="Hyperlink"/>
            <w:color w:val="auto"/>
            <w:sz w:val="20"/>
            <w:szCs w:val="20"/>
            <w:lang w:val="hr-HR"/>
          </w:rPr>
          <w:t>www.poba.hr</w:t>
        </w:r>
      </w:hyperlink>
      <w:r w:rsidR="00076A68" w:rsidRPr="006D1AC0">
        <w:rPr>
          <w:color w:val="auto"/>
          <w:sz w:val="20"/>
          <w:szCs w:val="20"/>
          <w:lang w:val="hr-HR"/>
        </w:rPr>
        <w:t>.</w:t>
      </w:r>
      <w:r w:rsidR="00E06B80" w:rsidRPr="006D1AC0">
        <w:rPr>
          <w:color w:val="auto"/>
          <w:sz w:val="20"/>
          <w:szCs w:val="20"/>
          <w:lang w:val="hr-HR"/>
        </w:rPr>
        <w:t xml:space="preserve"> Informacije se pružaju u pisanom obliku ili drugim sredstvima, među ostalim, ako je prikladno, elektroničkim putem, bez naknade.</w:t>
      </w:r>
    </w:p>
    <w:p w14:paraId="48844D72" w14:textId="47D7D583" w:rsidR="00503DCC" w:rsidRPr="006D1AC0" w:rsidRDefault="00503DCC" w:rsidP="00BC7064">
      <w:pPr>
        <w:pStyle w:val="Default"/>
        <w:jc w:val="both"/>
        <w:rPr>
          <w:color w:val="auto"/>
          <w:sz w:val="20"/>
          <w:szCs w:val="20"/>
          <w:lang w:val="hr-HR"/>
        </w:rPr>
      </w:pPr>
      <w:r w:rsidRPr="006D1AC0">
        <w:rPr>
          <w:color w:val="auto"/>
          <w:sz w:val="20"/>
          <w:szCs w:val="20"/>
          <w:lang w:val="hr-HR"/>
        </w:rPr>
        <w:t>Banka osobne podatke prikuplja u izričite i zakonite svrhe te takve podatke nije dopušteno obrađi</w:t>
      </w:r>
      <w:r w:rsidR="00C61BE1" w:rsidRPr="006D1AC0">
        <w:rPr>
          <w:color w:val="auto"/>
          <w:sz w:val="20"/>
          <w:szCs w:val="20"/>
          <w:lang w:val="hr-HR"/>
        </w:rPr>
        <w:t>vati na način koji nije u skladu</w:t>
      </w:r>
      <w:r w:rsidRPr="006D1AC0">
        <w:rPr>
          <w:color w:val="auto"/>
          <w:sz w:val="20"/>
          <w:szCs w:val="20"/>
          <w:lang w:val="hr-HR"/>
        </w:rPr>
        <w:t xml:space="preserve"> s tim svrhama. Izuzetno, Banka može obrađivati takve podatke </w:t>
      </w:r>
      <w:r w:rsidR="00C61BE1" w:rsidRPr="006D1AC0">
        <w:rPr>
          <w:color w:val="auto"/>
          <w:sz w:val="20"/>
          <w:szCs w:val="20"/>
          <w:lang w:val="hr-HR"/>
        </w:rPr>
        <w:t xml:space="preserve">i </w:t>
      </w:r>
      <w:r w:rsidRPr="006D1AC0">
        <w:rPr>
          <w:color w:val="auto"/>
          <w:sz w:val="20"/>
          <w:szCs w:val="20"/>
          <w:lang w:val="hr-HR"/>
        </w:rPr>
        <w:t>u druge svrhe ako su one uvjetovane zakonskim propisima ili su neophodne za kvalitetnu isporuku ugovorene usluge</w:t>
      </w:r>
      <w:r w:rsidR="00C61BE1" w:rsidRPr="006D1AC0">
        <w:rPr>
          <w:color w:val="auto"/>
          <w:sz w:val="20"/>
          <w:szCs w:val="20"/>
          <w:lang w:val="hr-HR"/>
        </w:rPr>
        <w:t xml:space="preserve"> Banke</w:t>
      </w:r>
      <w:r w:rsidRPr="006D1AC0">
        <w:rPr>
          <w:color w:val="auto"/>
          <w:sz w:val="20"/>
          <w:szCs w:val="20"/>
          <w:lang w:val="hr-HR"/>
        </w:rPr>
        <w:t>.</w:t>
      </w:r>
    </w:p>
    <w:p w14:paraId="6C85ABEC" w14:textId="53A391C4" w:rsidR="00503DCC" w:rsidRPr="006D1AC0" w:rsidRDefault="00503DCC" w:rsidP="00BC7064">
      <w:pPr>
        <w:pStyle w:val="Default"/>
        <w:jc w:val="both"/>
        <w:rPr>
          <w:color w:val="auto"/>
          <w:sz w:val="20"/>
          <w:szCs w:val="20"/>
          <w:lang w:val="hr-HR"/>
        </w:rPr>
      </w:pPr>
      <w:r w:rsidRPr="006D1AC0">
        <w:rPr>
          <w:color w:val="auto"/>
          <w:sz w:val="20"/>
          <w:szCs w:val="20"/>
          <w:lang w:val="hr-HR"/>
        </w:rPr>
        <w:t>Banka osigurava da su podaci od ispitanika točni i ažurni, te ima uspostavljene kontrole i poduzima razumne mjere u cilju ispravaka ili brisanja netočnih podataka.</w:t>
      </w:r>
    </w:p>
    <w:p w14:paraId="5AE462A3" w14:textId="0AD6B1F0" w:rsidR="00E06B80" w:rsidRPr="006D1AC0" w:rsidRDefault="003D6B0C" w:rsidP="00BC7064">
      <w:pPr>
        <w:pStyle w:val="Default"/>
        <w:jc w:val="both"/>
        <w:rPr>
          <w:color w:val="auto"/>
          <w:sz w:val="20"/>
          <w:szCs w:val="20"/>
          <w:lang w:val="hr-HR"/>
        </w:rPr>
      </w:pPr>
      <w:r w:rsidRPr="006D1AC0">
        <w:rPr>
          <w:color w:val="auto"/>
          <w:sz w:val="20"/>
          <w:szCs w:val="20"/>
          <w:lang w:val="hr-HR"/>
        </w:rPr>
        <w:t xml:space="preserve">Ako se podaci prikupljaju od djece, </w:t>
      </w:r>
      <w:r w:rsidR="00076A68" w:rsidRPr="006D1AC0">
        <w:rPr>
          <w:color w:val="auto"/>
          <w:sz w:val="20"/>
          <w:szCs w:val="20"/>
          <w:lang w:val="hr-HR"/>
        </w:rPr>
        <w:t>Banka</w:t>
      </w:r>
      <w:r w:rsidRPr="006D1AC0">
        <w:rPr>
          <w:color w:val="auto"/>
          <w:sz w:val="20"/>
          <w:szCs w:val="20"/>
          <w:lang w:val="hr-HR"/>
        </w:rPr>
        <w:t xml:space="preserve"> je uspostavi</w:t>
      </w:r>
      <w:r w:rsidR="00076A68" w:rsidRPr="006D1AC0">
        <w:rPr>
          <w:color w:val="auto"/>
          <w:sz w:val="20"/>
          <w:szCs w:val="20"/>
          <w:lang w:val="hr-HR"/>
        </w:rPr>
        <w:t>la</w:t>
      </w:r>
      <w:r w:rsidRPr="006D1AC0">
        <w:rPr>
          <w:color w:val="auto"/>
          <w:sz w:val="20"/>
          <w:szCs w:val="20"/>
          <w:lang w:val="hr-HR"/>
        </w:rPr>
        <w:t xml:space="preserve"> posebne mehanizme koji osigura</w:t>
      </w:r>
      <w:r w:rsidR="00076A68" w:rsidRPr="006D1AC0">
        <w:rPr>
          <w:color w:val="auto"/>
          <w:sz w:val="20"/>
          <w:szCs w:val="20"/>
          <w:lang w:val="hr-HR"/>
        </w:rPr>
        <w:t>vaju</w:t>
      </w:r>
      <w:r w:rsidRPr="006D1AC0">
        <w:rPr>
          <w:color w:val="auto"/>
          <w:sz w:val="20"/>
          <w:szCs w:val="20"/>
          <w:lang w:val="hr-HR"/>
        </w:rPr>
        <w:t xml:space="preserve"> da su djeca dovoljno stara kako bi razumjela posljedice davanja informacija.</w:t>
      </w:r>
      <w:r w:rsidR="00B9582D" w:rsidRPr="006D1AC0">
        <w:rPr>
          <w:color w:val="auto"/>
          <w:sz w:val="20"/>
          <w:szCs w:val="20"/>
          <w:lang w:val="hr-HR"/>
        </w:rPr>
        <w:t xml:space="preserve"> </w:t>
      </w:r>
      <w:r w:rsidR="00273583" w:rsidRPr="006D1AC0">
        <w:rPr>
          <w:color w:val="auto"/>
          <w:sz w:val="20"/>
          <w:szCs w:val="20"/>
          <w:lang w:val="hr-HR"/>
        </w:rPr>
        <w:t>Svako prikupljanje podataka od maloljetnika podložno je prisustvu roditelja, zakonitih zastupnika, skrbnika, o čemu će Banka naročito voditi računa.</w:t>
      </w:r>
      <w:r w:rsidRPr="006D1AC0">
        <w:rPr>
          <w:color w:val="auto"/>
          <w:sz w:val="20"/>
          <w:szCs w:val="20"/>
          <w:lang w:val="hr-HR"/>
        </w:rPr>
        <w:t xml:space="preserve"> Svakom prikupljanju i obradi informacija maloljetnika </w:t>
      </w:r>
      <w:r w:rsidR="00076A68" w:rsidRPr="006D1AC0">
        <w:rPr>
          <w:color w:val="auto"/>
          <w:sz w:val="20"/>
          <w:szCs w:val="20"/>
          <w:lang w:val="hr-HR"/>
        </w:rPr>
        <w:t>će s</w:t>
      </w:r>
      <w:r w:rsidRPr="006D1AC0">
        <w:rPr>
          <w:color w:val="auto"/>
          <w:sz w:val="20"/>
          <w:szCs w:val="20"/>
          <w:lang w:val="hr-HR"/>
        </w:rPr>
        <w:t xml:space="preserve">e pristupati sa posebnom pažnjom, te se pri tome mora voditi najvišim etičkim načelima. </w:t>
      </w:r>
    </w:p>
    <w:p w14:paraId="16F43197" w14:textId="77777777" w:rsidR="003D6B0C" w:rsidRPr="006D1AC0" w:rsidRDefault="00076A68" w:rsidP="00BC7064">
      <w:pPr>
        <w:pStyle w:val="Default"/>
        <w:jc w:val="both"/>
        <w:rPr>
          <w:color w:val="auto"/>
          <w:sz w:val="20"/>
          <w:szCs w:val="20"/>
          <w:lang w:val="hr-HR"/>
        </w:rPr>
      </w:pPr>
      <w:r w:rsidRPr="006D1AC0">
        <w:rPr>
          <w:color w:val="auto"/>
          <w:sz w:val="20"/>
          <w:szCs w:val="20"/>
          <w:lang w:val="hr-HR"/>
        </w:rPr>
        <w:t xml:space="preserve">Obrada osobnih podataka djeteta </w:t>
      </w:r>
      <w:r w:rsidR="00E06B80" w:rsidRPr="006D1AC0">
        <w:rPr>
          <w:color w:val="auto"/>
          <w:sz w:val="20"/>
          <w:szCs w:val="20"/>
          <w:lang w:val="hr-HR"/>
        </w:rPr>
        <w:t xml:space="preserve">je </w:t>
      </w:r>
      <w:r w:rsidRPr="006D1AC0">
        <w:rPr>
          <w:color w:val="auto"/>
          <w:sz w:val="20"/>
          <w:szCs w:val="20"/>
          <w:lang w:val="hr-HR"/>
        </w:rPr>
        <w:t>zakonita ako dijete ima najmanje 16 godina</w:t>
      </w:r>
      <w:r w:rsidR="00E06B80" w:rsidRPr="006D1AC0">
        <w:rPr>
          <w:color w:val="auto"/>
          <w:sz w:val="20"/>
          <w:szCs w:val="20"/>
          <w:lang w:val="hr-HR"/>
        </w:rPr>
        <w:t xml:space="preserve">. Ako je dijete ispod dobne granice od 16 godine obrada je zakonito isključivo </w:t>
      </w:r>
      <w:r w:rsidRPr="006D1AC0">
        <w:rPr>
          <w:color w:val="auto"/>
          <w:sz w:val="20"/>
          <w:szCs w:val="20"/>
          <w:lang w:val="hr-HR"/>
        </w:rPr>
        <w:t>uz privolu roditelja (uvjet privole).</w:t>
      </w:r>
    </w:p>
    <w:p w14:paraId="311F272D" w14:textId="1DF013FE" w:rsidR="00FB4438" w:rsidRPr="006D1AC0" w:rsidRDefault="00FB4438" w:rsidP="00BC7064">
      <w:pPr>
        <w:pStyle w:val="Default"/>
        <w:jc w:val="both"/>
        <w:rPr>
          <w:bCs/>
          <w:color w:val="auto"/>
          <w:sz w:val="20"/>
          <w:szCs w:val="20"/>
          <w:lang w:val="hr-HR"/>
        </w:rPr>
      </w:pPr>
      <w:r w:rsidRPr="006D1AC0">
        <w:rPr>
          <w:bCs/>
          <w:color w:val="auto"/>
          <w:sz w:val="20"/>
          <w:szCs w:val="20"/>
          <w:lang w:val="hr-HR"/>
        </w:rPr>
        <w:t xml:space="preserve">Osobni podaci </w:t>
      </w:r>
      <w:r w:rsidR="00C61BE1" w:rsidRPr="006D1AC0">
        <w:rPr>
          <w:bCs/>
          <w:color w:val="auto"/>
          <w:sz w:val="20"/>
          <w:szCs w:val="20"/>
          <w:lang w:val="hr-HR"/>
        </w:rPr>
        <w:t xml:space="preserve">mogu se </w:t>
      </w:r>
      <w:r w:rsidR="00835865" w:rsidRPr="006D1AC0">
        <w:rPr>
          <w:bCs/>
          <w:color w:val="auto"/>
          <w:sz w:val="20"/>
          <w:szCs w:val="20"/>
          <w:lang w:val="hr-HR"/>
        </w:rPr>
        <w:t>pribavljati</w:t>
      </w:r>
      <w:r w:rsidRPr="006D1AC0">
        <w:rPr>
          <w:bCs/>
          <w:color w:val="auto"/>
          <w:sz w:val="20"/>
          <w:szCs w:val="20"/>
          <w:lang w:val="hr-HR"/>
        </w:rPr>
        <w:t xml:space="preserve"> </w:t>
      </w:r>
      <w:r w:rsidR="00835865" w:rsidRPr="006D1AC0">
        <w:rPr>
          <w:bCs/>
          <w:color w:val="auto"/>
          <w:sz w:val="20"/>
          <w:szCs w:val="20"/>
          <w:lang w:val="hr-HR"/>
        </w:rPr>
        <w:t xml:space="preserve">usmenim i/ili pismenim putem </w:t>
      </w:r>
      <w:r w:rsidRPr="006D1AC0">
        <w:rPr>
          <w:bCs/>
          <w:color w:val="auto"/>
          <w:sz w:val="20"/>
          <w:szCs w:val="20"/>
          <w:lang w:val="hr-HR"/>
        </w:rPr>
        <w:t>neposredno od ispitanika</w:t>
      </w:r>
      <w:r w:rsidR="00835865" w:rsidRPr="006D1AC0">
        <w:rPr>
          <w:bCs/>
          <w:color w:val="auto"/>
          <w:sz w:val="20"/>
          <w:szCs w:val="20"/>
          <w:lang w:val="hr-HR"/>
        </w:rPr>
        <w:t>, preuzimanjem iz drugih zbirki osobnih podataka Banke ili dobivanjem informacija od trećih osoba</w:t>
      </w:r>
      <w:r w:rsidRPr="006D1AC0">
        <w:rPr>
          <w:bCs/>
          <w:color w:val="auto"/>
          <w:sz w:val="20"/>
          <w:szCs w:val="20"/>
          <w:lang w:val="hr-HR"/>
        </w:rPr>
        <w:t>.</w:t>
      </w:r>
    </w:p>
    <w:p w14:paraId="026A396B" w14:textId="763CC970" w:rsidR="00C052A9" w:rsidRPr="006D1AC0" w:rsidRDefault="008D0DC0" w:rsidP="00BC7064">
      <w:pPr>
        <w:pStyle w:val="Default"/>
        <w:jc w:val="both"/>
        <w:rPr>
          <w:bCs/>
          <w:color w:val="auto"/>
          <w:sz w:val="20"/>
          <w:szCs w:val="20"/>
          <w:lang w:val="hr-HR"/>
        </w:rPr>
      </w:pPr>
      <w:r w:rsidRPr="006D1AC0">
        <w:rPr>
          <w:bCs/>
          <w:color w:val="auto"/>
          <w:sz w:val="20"/>
          <w:szCs w:val="20"/>
          <w:lang w:val="hr-HR"/>
        </w:rPr>
        <w:t xml:space="preserve">Banka prikupljene osobne podatke smatra isključivim vlasništvom ispitanika. U svrhu pružanja usluge ispitanicima, Banka obrađuje osnovnu količinu osobnih podataka a koja je neophodna za kvalitetno </w:t>
      </w:r>
      <w:r w:rsidR="00835865" w:rsidRPr="006D1AC0">
        <w:rPr>
          <w:bCs/>
          <w:color w:val="auto"/>
          <w:sz w:val="20"/>
          <w:szCs w:val="20"/>
          <w:lang w:val="hr-HR"/>
        </w:rPr>
        <w:t>i</w:t>
      </w:r>
      <w:r w:rsidRPr="006D1AC0">
        <w:rPr>
          <w:bCs/>
          <w:color w:val="auto"/>
          <w:sz w:val="20"/>
          <w:szCs w:val="20"/>
          <w:lang w:val="hr-HR"/>
        </w:rPr>
        <w:t xml:space="preserve"> primjereno pružanje bančine usluge ispitanicima. U slučajevima kada ispitanik odbije ustupiti traženu količinu podataka, Banka u tim slučajevima neće biti u mogućnosti pružiti zahtjevanu uslugu. </w:t>
      </w:r>
    </w:p>
    <w:p w14:paraId="69FCBC6B" w14:textId="77777777" w:rsidR="00B67573" w:rsidRPr="006D1AC0" w:rsidRDefault="00B67573" w:rsidP="00BC7064">
      <w:pPr>
        <w:pStyle w:val="Default"/>
        <w:jc w:val="both"/>
        <w:rPr>
          <w:bCs/>
          <w:color w:val="auto"/>
          <w:sz w:val="20"/>
          <w:szCs w:val="20"/>
          <w:lang w:val="hr-HR"/>
        </w:rPr>
      </w:pPr>
      <w:r w:rsidRPr="006D1AC0">
        <w:rPr>
          <w:bCs/>
          <w:color w:val="auto"/>
          <w:sz w:val="20"/>
          <w:szCs w:val="20"/>
          <w:lang w:val="hr-HR"/>
        </w:rPr>
        <w:t>Obrada o</w:t>
      </w:r>
      <w:r w:rsidR="008D0DC0" w:rsidRPr="006D1AC0">
        <w:rPr>
          <w:bCs/>
          <w:color w:val="auto"/>
          <w:sz w:val="20"/>
          <w:szCs w:val="20"/>
          <w:lang w:val="hr-HR"/>
        </w:rPr>
        <w:t>sobni</w:t>
      </w:r>
      <w:r w:rsidRPr="006D1AC0">
        <w:rPr>
          <w:bCs/>
          <w:color w:val="auto"/>
          <w:sz w:val="20"/>
          <w:szCs w:val="20"/>
          <w:lang w:val="hr-HR"/>
        </w:rPr>
        <w:t>h</w:t>
      </w:r>
      <w:r w:rsidR="008D0DC0" w:rsidRPr="006D1AC0">
        <w:rPr>
          <w:bCs/>
          <w:color w:val="auto"/>
          <w:sz w:val="20"/>
          <w:szCs w:val="20"/>
          <w:lang w:val="hr-HR"/>
        </w:rPr>
        <w:t xml:space="preserve"> poda</w:t>
      </w:r>
      <w:r w:rsidRPr="006D1AC0">
        <w:rPr>
          <w:bCs/>
          <w:color w:val="auto"/>
          <w:sz w:val="20"/>
          <w:szCs w:val="20"/>
          <w:lang w:val="hr-HR"/>
        </w:rPr>
        <w:t>taka</w:t>
      </w:r>
      <w:r w:rsidR="008D0DC0" w:rsidRPr="006D1AC0">
        <w:rPr>
          <w:bCs/>
          <w:color w:val="auto"/>
          <w:sz w:val="20"/>
          <w:szCs w:val="20"/>
          <w:lang w:val="hr-HR"/>
        </w:rPr>
        <w:t xml:space="preserve"> </w:t>
      </w:r>
      <w:r w:rsidRPr="006D1AC0">
        <w:rPr>
          <w:bCs/>
          <w:color w:val="auto"/>
          <w:sz w:val="20"/>
          <w:szCs w:val="20"/>
          <w:lang w:val="hr-HR"/>
        </w:rPr>
        <w:t>je</w:t>
      </w:r>
      <w:r w:rsidR="008D0DC0" w:rsidRPr="006D1AC0">
        <w:rPr>
          <w:bCs/>
          <w:color w:val="auto"/>
          <w:sz w:val="20"/>
          <w:szCs w:val="20"/>
          <w:lang w:val="hr-HR"/>
        </w:rPr>
        <w:t xml:space="preserve"> </w:t>
      </w:r>
      <w:r w:rsidRPr="006D1AC0">
        <w:rPr>
          <w:bCs/>
          <w:color w:val="auto"/>
          <w:sz w:val="20"/>
          <w:szCs w:val="20"/>
          <w:lang w:val="hr-HR"/>
        </w:rPr>
        <w:t xml:space="preserve">zakonita u onoj mjeri i </w:t>
      </w:r>
      <w:r w:rsidR="008D0DC0" w:rsidRPr="006D1AC0">
        <w:rPr>
          <w:bCs/>
          <w:color w:val="auto"/>
          <w:sz w:val="20"/>
          <w:szCs w:val="20"/>
          <w:lang w:val="hr-HR"/>
        </w:rPr>
        <w:t>slučajevima kada je zadovoljen jedan od navedenih uvjeta i to</w:t>
      </w:r>
      <w:r w:rsidRPr="006D1AC0">
        <w:rPr>
          <w:bCs/>
          <w:color w:val="auto"/>
          <w:sz w:val="20"/>
          <w:szCs w:val="20"/>
          <w:lang w:val="hr-HR"/>
        </w:rPr>
        <w:t>:</w:t>
      </w:r>
    </w:p>
    <w:p w14:paraId="73075CD3" w14:textId="65C94414" w:rsidR="00B67573" w:rsidRPr="006D1AC0" w:rsidRDefault="00B67573" w:rsidP="004007AF">
      <w:pPr>
        <w:pStyle w:val="Default"/>
        <w:numPr>
          <w:ilvl w:val="0"/>
          <w:numId w:val="10"/>
        </w:numPr>
        <w:ind w:left="284" w:hanging="284"/>
        <w:jc w:val="both"/>
        <w:rPr>
          <w:bCs/>
          <w:color w:val="auto"/>
          <w:sz w:val="20"/>
          <w:szCs w:val="20"/>
          <w:lang w:val="hr-HR"/>
        </w:rPr>
      </w:pPr>
      <w:r w:rsidRPr="006D1AC0">
        <w:rPr>
          <w:bCs/>
          <w:color w:val="auto"/>
          <w:sz w:val="20"/>
          <w:szCs w:val="20"/>
          <w:lang w:val="hr-HR"/>
        </w:rPr>
        <w:t>kada je ispitanik dao privolu za obradu svojih podataka u jednu ili više svrha;</w:t>
      </w:r>
    </w:p>
    <w:p w14:paraId="54D7F393" w14:textId="77777777" w:rsidR="00B67573" w:rsidRPr="006D1AC0" w:rsidRDefault="008D0DC0" w:rsidP="004007AF">
      <w:pPr>
        <w:pStyle w:val="Default"/>
        <w:numPr>
          <w:ilvl w:val="0"/>
          <w:numId w:val="10"/>
        </w:numPr>
        <w:ind w:left="284" w:hanging="284"/>
        <w:jc w:val="both"/>
        <w:rPr>
          <w:bCs/>
          <w:color w:val="auto"/>
          <w:sz w:val="20"/>
          <w:szCs w:val="20"/>
          <w:lang w:val="hr-HR"/>
        </w:rPr>
      </w:pPr>
      <w:r w:rsidRPr="006D1AC0">
        <w:rPr>
          <w:bCs/>
          <w:color w:val="auto"/>
          <w:sz w:val="20"/>
          <w:szCs w:val="20"/>
          <w:lang w:val="hr-HR"/>
        </w:rPr>
        <w:t xml:space="preserve">kada je obrada </w:t>
      </w:r>
      <w:r w:rsidR="00B67573" w:rsidRPr="006D1AC0">
        <w:rPr>
          <w:bCs/>
          <w:color w:val="auto"/>
          <w:sz w:val="20"/>
          <w:szCs w:val="20"/>
          <w:lang w:val="hr-HR"/>
        </w:rPr>
        <w:t>za izvršavanje ugovora u kojem je ispitanik stranka ili kako bi se poduzele radnje na zahtjev ispitanika prije sklapanja ugovora</w:t>
      </w:r>
    </w:p>
    <w:p w14:paraId="696C3340" w14:textId="77777777" w:rsidR="00B67573" w:rsidRPr="006D1AC0" w:rsidRDefault="008D0DC0" w:rsidP="004007AF">
      <w:pPr>
        <w:pStyle w:val="Default"/>
        <w:numPr>
          <w:ilvl w:val="0"/>
          <w:numId w:val="10"/>
        </w:numPr>
        <w:ind w:left="284" w:hanging="284"/>
        <w:jc w:val="both"/>
        <w:rPr>
          <w:bCs/>
          <w:color w:val="auto"/>
          <w:sz w:val="20"/>
          <w:szCs w:val="20"/>
          <w:lang w:val="hr-HR"/>
        </w:rPr>
      </w:pPr>
      <w:r w:rsidRPr="006D1AC0">
        <w:rPr>
          <w:bCs/>
          <w:color w:val="auto"/>
          <w:sz w:val="20"/>
          <w:szCs w:val="20"/>
          <w:lang w:val="hr-HR"/>
        </w:rPr>
        <w:t>kada je obrada nužna za ispunjavanje zakonskih propisa</w:t>
      </w:r>
      <w:r w:rsidR="00B67573" w:rsidRPr="006D1AC0">
        <w:rPr>
          <w:bCs/>
          <w:color w:val="auto"/>
          <w:sz w:val="20"/>
          <w:szCs w:val="20"/>
          <w:lang w:val="hr-HR"/>
        </w:rPr>
        <w:t xml:space="preserve"> od strane Banke</w:t>
      </w:r>
      <w:r w:rsidRPr="006D1AC0">
        <w:rPr>
          <w:bCs/>
          <w:color w:val="auto"/>
          <w:sz w:val="20"/>
          <w:szCs w:val="20"/>
          <w:lang w:val="hr-HR"/>
        </w:rPr>
        <w:t xml:space="preserve">; </w:t>
      </w:r>
    </w:p>
    <w:p w14:paraId="003A4866" w14:textId="0F64C66E" w:rsidR="00B67573" w:rsidRPr="006D1AC0" w:rsidRDefault="00B67573" w:rsidP="004007AF">
      <w:pPr>
        <w:pStyle w:val="Default"/>
        <w:numPr>
          <w:ilvl w:val="0"/>
          <w:numId w:val="10"/>
        </w:numPr>
        <w:ind w:left="284" w:hanging="284"/>
        <w:jc w:val="both"/>
        <w:rPr>
          <w:bCs/>
          <w:color w:val="auto"/>
          <w:sz w:val="20"/>
          <w:szCs w:val="20"/>
          <w:lang w:val="hr-HR"/>
        </w:rPr>
      </w:pPr>
      <w:r w:rsidRPr="006D1AC0">
        <w:rPr>
          <w:bCs/>
          <w:color w:val="auto"/>
          <w:sz w:val="20"/>
          <w:szCs w:val="20"/>
          <w:lang w:val="hr-HR"/>
        </w:rPr>
        <w:lastRenderedPageBreak/>
        <w:t>kada je obrada nužna kako bi se zaštitili ključni interesi ispitanika ili druge fizičke osobe;</w:t>
      </w:r>
    </w:p>
    <w:p w14:paraId="42BEA4AE" w14:textId="76F71D40" w:rsidR="008D0DC0" w:rsidRPr="006D1AC0" w:rsidRDefault="008D0DC0" w:rsidP="004007AF">
      <w:pPr>
        <w:pStyle w:val="Default"/>
        <w:numPr>
          <w:ilvl w:val="0"/>
          <w:numId w:val="10"/>
        </w:numPr>
        <w:ind w:left="284" w:hanging="284"/>
        <w:jc w:val="both"/>
        <w:rPr>
          <w:bCs/>
          <w:color w:val="auto"/>
          <w:sz w:val="20"/>
          <w:szCs w:val="20"/>
          <w:lang w:val="hr-HR"/>
        </w:rPr>
      </w:pPr>
      <w:r w:rsidRPr="006D1AC0">
        <w:rPr>
          <w:bCs/>
          <w:color w:val="auto"/>
          <w:sz w:val="20"/>
          <w:szCs w:val="20"/>
          <w:lang w:val="hr-HR"/>
        </w:rPr>
        <w:t>kada postoji legitimni interes</w:t>
      </w:r>
      <w:r w:rsidR="00B67573" w:rsidRPr="006D1AC0">
        <w:rPr>
          <w:bCs/>
          <w:color w:val="auto"/>
          <w:sz w:val="20"/>
          <w:szCs w:val="20"/>
          <w:lang w:val="hr-HR"/>
        </w:rPr>
        <w:t xml:space="preserve"> odnosno obrade služe za poboljšanje proizvoda, usluga, procesa, razvoja ili unaprijeđenja poslovanja; </w:t>
      </w:r>
    </w:p>
    <w:p w14:paraId="034093EC" w14:textId="0DA37E1F" w:rsidR="00B67573" w:rsidRPr="006D1AC0" w:rsidRDefault="00B67573" w:rsidP="004007AF">
      <w:pPr>
        <w:pStyle w:val="Default"/>
        <w:numPr>
          <w:ilvl w:val="0"/>
          <w:numId w:val="10"/>
        </w:numPr>
        <w:ind w:left="284" w:hanging="284"/>
        <w:jc w:val="both"/>
        <w:rPr>
          <w:bCs/>
          <w:color w:val="auto"/>
          <w:sz w:val="20"/>
          <w:szCs w:val="20"/>
          <w:lang w:val="hr-HR"/>
        </w:rPr>
      </w:pPr>
      <w:r w:rsidRPr="006D1AC0">
        <w:rPr>
          <w:bCs/>
          <w:color w:val="auto"/>
          <w:sz w:val="20"/>
          <w:szCs w:val="20"/>
          <w:lang w:val="hr-HR"/>
        </w:rPr>
        <w:t>kada je obrada nužna za izvršavanje zadaće od javnog interesa ili pri izvršavanju službene ovlasti voditelja obrade</w:t>
      </w:r>
      <w:r w:rsidR="00D92139" w:rsidRPr="006D1AC0">
        <w:rPr>
          <w:bCs/>
          <w:color w:val="auto"/>
          <w:sz w:val="20"/>
          <w:szCs w:val="20"/>
          <w:lang w:val="hr-HR"/>
        </w:rPr>
        <w:t>.</w:t>
      </w:r>
    </w:p>
    <w:p w14:paraId="542A221C" w14:textId="24A4AC62" w:rsidR="00D92139" w:rsidRPr="006D1AC0" w:rsidRDefault="00D92139" w:rsidP="00BC7064">
      <w:pPr>
        <w:pStyle w:val="Default"/>
        <w:jc w:val="both"/>
        <w:rPr>
          <w:bCs/>
          <w:color w:val="auto"/>
          <w:sz w:val="20"/>
          <w:szCs w:val="20"/>
          <w:lang w:val="hr-HR"/>
        </w:rPr>
      </w:pPr>
      <w:r w:rsidRPr="006D1AC0">
        <w:rPr>
          <w:bCs/>
          <w:color w:val="auto"/>
          <w:sz w:val="20"/>
          <w:szCs w:val="20"/>
          <w:lang w:val="hr-HR"/>
        </w:rPr>
        <w:t>Kada se obrada temelji na privoli, ispitanik je dužan dati privolu za obradu svojih osobnih podataka. Ako ispitanik da privolu u vidu pisane izjave koja se odnosi i na druga pitanja, zahtjev za privolu mora biti predočen na način da ga se može jasno razlučiti od drugih pitanja, u razumljivom i lako dostupnom obliku uz uporabu jasnog i jednostavnog jezika.</w:t>
      </w:r>
      <w:r w:rsidRPr="006D1AC0">
        <w:rPr>
          <w:color w:val="auto"/>
          <w:sz w:val="20"/>
          <w:szCs w:val="20"/>
          <w:lang w:val="hr-HR"/>
        </w:rPr>
        <w:t xml:space="preserve"> </w:t>
      </w:r>
      <w:r w:rsidRPr="006D1AC0">
        <w:rPr>
          <w:bCs/>
          <w:color w:val="auto"/>
          <w:sz w:val="20"/>
          <w:szCs w:val="20"/>
          <w:lang w:val="hr-HR"/>
        </w:rPr>
        <w:t>Ispitanik ima pravo u svakom trenutku povući svoju privolu.</w:t>
      </w:r>
      <w:r w:rsidRPr="006D1AC0">
        <w:rPr>
          <w:color w:val="auto"/>
          <w:sz w:val="20"/>
          <w:szCs w:val="20"/>
          <w:lang w:val="hr-HR"/>
        </w:rPr>
        <w:t xml:space="preserve"> </w:t>
      </w:r>
      <w:r w:rsidRPr="006D1AC0">
        <w:rPr>
          <w:bCs/>
          <w:color w:val="auto"/>
          <w:sz w:val="20"/>
          <w:szCs w:val="20"/>
          <w:lang w:val="hr-HR"/>
        </w:rPr>
        <w:t>Povlačenje privole ne utječe na zakonitost obrade na temelju privole prije njezina povlačenja. Međutim, ispitanik ne može povlačiti privolu za podatke prema kojima je uspostavljen bilo koji odnos s njim temeljem registrirane djelatnosti Banke, sve dok taj odnos traje.</w:t>
      </w:r>
    </w:p>
    <w:p w14:paraId="1878B9F3" w14:textId="65E041C3" w:rsidR="00D92139" w:rsidRPr="006D1AC0" w:rsidRDefault="00D92139" w:rsidP="00BC7064">
      <w:pPr>
        <w:pStyle w:val="Default"/>
        <w:jc w:val="both"/>
        <w:rPr>
          <w:bCs/>
          <w:color w:val="auto"/>
          <w:sz w:val="20"/>
          <w:szCs w:val="20"/>
          <w:lang w:val="hr-HR"/>
        </w:rPr>
      </w:pPr>
      <w:r w:rsidRPr="006D1AC0">
        <w:rPr>
          <w:bCs/>
          <w:color w:val="auto"/>
          <w:sz w:val="20"/>
          <w:szCs w:val="20"/>
          <w:lang w:val="hr-HR"/>
        </w:rPr>
        <w:t>Osobni podaci se čuvaju u obliku koji omogućuje identifikaciju ispitanika samo onoliko dugo koliko je potrebno u svrhe radi kojih se osobni podaci obrađuju. Osobni podaci mogu se pohraniti na dulja razdoblja ako će se osobni podaci obrađivati isključivo u svrhe arhiviranja u javnom interesu, u svrhe znanstvenog ili povijesnog istraživanja ili u statističke svrhe što podliježe provedbi primjerenih tehničkih i organizacijskih mjera propisanih Uredbom (EU) 2016-679 radi zaštite prava i sloboda ispitanika („ograničenje pohrane”).</w:t>
      </w:r>
    </w:p>
    <w:p w14:paraId="1508D310" w14:textId="77777777" w:rsidR="00835865" w:rsidRPr="009542EC" w:rsidRDefault="00835865" w:rsidP="00BC7064">
      <w:pPr>
        <w:pStyle w:val="Default"/>
        <w:jc w:val="both"/>
        <w:rPr>
          <w:bCs/>
          <w:color w:val="auto"/>
          <w:sz w:val="8"/>
          <w:szCs w:val="8"/>
          <w:lang w:val="hr-HR"/>
        </w:rPr>
      </w:pPr>
    </w:p>
    <w:p w14:paraId="3415E85F" w14:textId="0383D160" w:rsidR="00A04BB0" w:rsidRPr="006D1AC0" w:rsidRDefault="00A04BB0" w:rsidP="00BC7064">
      <w:pPr>
        <w:pStyle w:val="Default"/>
        <w:numPr>
          <w:ilvl w:val="0"/>
          <w:numId w:val="7"/>
        </w:numPr>
        <w:jc w:val="both"/>
        <w:outlineLvl w:val="0"/>
        <w:rPr>
          <w:b/>
          <w:bCs/>
          <w:color w:val="auto"/>
          <w:sz w:val="20"/>
          <w:szCs w:val="20"/>
          <w:lang w:val="hr-HR"/>
        </w:rPr>
      </w:pPr>
      <w:bookmarkStart w:id="2" w:name="_Toc513621656"/>
      <w:r w:rsidRPr="006D1AC0">
        <w:rPr>
          <w:b/>
          <w:bCs/>
          <w:color w:val="auto"/>
          <w:sz w:val="20"/>
          <w:szCs w:val="20"/>
          <w:lang w:val="hr-HR"/>
        </w:rPr>
        <w:t>OBRADA POSEBNIH KATEGORIJA OSOBNIH PODATAKA</w:t>
      </w:r>
      <w:bookmarkEnd w:id="2"/>
    </w:p>
    <w:p w14:paraId="47806698" w14:textId="13AE68CA" w:rsidR="00A04BB0" w:rsidRPr="006D1AC0" w:rsidRDefault="00A04BB0" w:rsidP="00BC7064">
      <w:pPr>
        <w:pStyle w:val="Default"/>
        <w:jc w:val="both"/>
        <w:rPr>
          <w:bCs/>
          <w:color w:val="auto"/>
          <w:sz w:val="20"/>
          <w:szCs w:val="20"/>
          <w:lang w:val="hr-HR"/>
        </w:rPr>
      </w:pPr>
      <w:r w:rsidRPr="006D1AC0">
        <w:rPr>
          <w:bCs/>
          <w:color w:val="auto"/>
          <w:sz w:val="20"/>
          <w:szCs w:val="20"/>
          <w:lang w:val="hr-HR"/>
        </w:rPr>
        <w:t>Posebn</w:t>
      </w:r>
      <w:r w:rsidR="00F64731" w:rsidRPr="006D1AC0">
        <w:rPr>
          <w:bCs/>
          <w:color w:val="auto"/>
          <w:sz w:val="20"/>
          <w:szCs w:val="20"/>
          <w:lang w:val="hr-HR"/>
        </w:rPr>
        <w:t>u</w:t>
      </w:r>
      <w:r w:rsidRPr="006D1AC0">
        <w:rPr>
          <w:bCs/>
          <w:color w:val="auto"/>
          <w:sz w:val="20"/>
          <w:szCs w:val="20"/>
          <w:lang w:val="hr-HR"/>
        </w:rPr>
        <w:t xml:space="preserve"> kategorij</w:t>
      </w:r>
      <w:r w:rsidR="00F64731" w:rsidRPr="006D1AC0">
        <w:rPr>
          <w:bCs/>
          <w:color w:val="auto"/>
          <w:sz w:val="20"/>
          <w:szCs w:val="20"/>
          <w:lang w:val="hr-HR"/>
        </w:rPr>
        <w:t>u</w:t>
      </w:r>
      <w:r w:rsidRPr="006D1AC0">
        <w:rPr>
          <w:bCs/>
          <w:color w:val="auto"/>
          <w:sz w:val="20"/>
          <w:szCs w:val="20"/>
          <w:lang w:val="hr-HR"/>
        </w:rPr>
        <w:t xml:space="preserve"> osobnih podataka (tzv. „osjetljivi podaci“)</w:t>
      </w:r>
      <w:r w:rsidR="00F64731" w:rsidRPr="006D1AC0">
        <w:rPr>
          <w:bCs/>
          <w:color w:val="auto"/>
          <w:sz w:val="20"/>
          <w:szCs w:val="20"/>
          <w:lang w:val="hr-HR"/>
        </w:rPr>
        <w:t xml:space="preserve"> čine </w:t>
      </w:r>
      <w:r w:rsidRPr="006D1AC0">
        <w:rPr>
          <w:bCs/>
          <w:color w:val="auto"/>
          <w:sz w:val="20"/>
          <w:szCs w:val="20"/>
          <w:lang w:val="hr-HR"/>
        </w:rPr>
        <w:t xml:space="preserve">podaci </w:t>
      </w:r>
      <w:r w:rsidR="00F64731" w:rsidRPr="006D1AC0">
        <w:rPr>
          <w:bCs/>
          <w:color w:val="auto"/>
          <w:sz w:val="20"/>
          <w:szCs w:val="20"/>
          <w:lang w:val="hr-HR"/>
        </w:rPr>
        <w:t>čijom bi se obradom mogli otkriti rasno ili etničko podrijetlo, politička mišljenja, vjerska ili filozofska uvjerenja ili članstvo u sindikatu te obrada genetskih podataka, biometrijskih podataka u svrhu jedinstvene identifikacije pojedinca, podataka koji se odnose na zdravlje ili podataka o spolnom životu ili seksualnoj orijentaciji pojedinca</w:t>
      </w:r>
      <w:r w:rsidRPr="006D1AC0">
        <w:rPr>
          <w:bCs/>
          <w:color w:val="auto"/>
          <w:sz w:val="20"/>
          <w:szCs w:val="20"/>
          <w:lang w:val="hr-HR"/>
        </w:rPr>
        <w:t>. Banka ne prikuplja i obrađuje posebne kategorije osobnih podataka.</w:t>
      </w:r>
    </w:p>
    <w:p w14:paraId="021EE3A5" w14:textId="4F48736B" w:rsidR="00F64731" w:rsidRPr="006D1AC0" w:rsidRDefault="00F64731" w:rsidP="00BC7064">
      <w:pPr>
        <w:pStyle w:val="Default"/>
        <w:jc w:val="both"/>
        <w:rPr>
          <w:bCs/>
          <w:color w:val="auto"/>
          <w:sz w:val="20"/>
          <w:szCs w:val="20"/>
          <w:lang w:val="hr-HR"/>
        </w:rPr>
      </w:pPr>
      <w:r w:rsidRPr="006D1AC0">
        <w:rPr>
          <w:bCs/>
          <w:color w:val="auto"/>
          <w:sz w:val="20"/>
          <w:szCs w:val="20"/>
          <w:lang w:val="hr-HR"/>
        </w:rPr>
        <w:t>Posebne kategorije osobnih podataka (tzv. „osjetljivi podaci“) moraju biti posebno označeni i zaštićeni.</w:t>
      </w:r>
    </w:p>
    <w:p w14:paraId="756BF537" w14:textId="77777777" w:rsidR="00F64731" w:rsidRPr="006D1AC0" w:rsidRDefault="00F64731" w:rsidP="00BC7064">
      <w:pPr>
        <w:pStyle w:val="Default"/>
        <w:jc w:val="both"/>
        <w:rPr>
          <w:bCs/>
          <w:color w:val="auto"/>
          <w:sz w:val="20"/>
          <w:szCs w:val="20"/>
          <w:lang w:val="hr-HR"/>
        </w:rPr>
      </w:pPr>
      <w:r w:rsidRPr="006D1AC0">
        <w:rPr>
          <w:bCs/>
          <w:color w:val="auto"/>
          <w:sz w:val="20"/>
          <w:szCs w:val="20"/>
          <w:lang w:val="hr-HR"/>
        </w:rPr>
        <w:t>Obrada osjetljivih podataka može se iznimno provoditi u sljedećim slučajevima:</w:t>
      </w:r>
    </w:p>
    <w:p w14:paraId="24F6D026" w14:textId="0E95CC94" w:rsidR="00F64731" w:rsidRPr="006D1AC0" w:rsidRDefault="00F64731" w:rsidP="00EF1AEC">
      <w:pPr>
        <w:pStyle w:val="Default"/>
        <w:numPr>
          <w:ilvl w:val="0"/>
          <w:numId w:val="12"/>
        </w:numPr>
        <w:ind w:left="284" w:hanging="284"/>
        <w:jc w:val="both"/>
        <w:rPr>
          <w:bCs/>
          <w:color w:val="auto"/>
          <w:sz w:val="20"/>
          <w:szCs w:val="20"/>
          <w:lang w:val="hr-HR"/>
        </w:rPr>
      </w:pPr>
      <w:r w:rsidRPr="006D1AC0">
        <w:rPr>
          <w:bCs/>
          <w:color w:val="auto"/>
          <w:sz w:val="20"/>
          <w:szCs w:val="20"/>
          <w:lang w:val="hr-HR"/>
        </w:rPr>
        <w:t>ispitanik je dao izričitu privolu za obradu tih osobnih podataka za jednu ili više određenih svrha;</w:t>
      </w:r>
    </w:p>
    <w:p w14:paraId="382747FD" w14:textId="0F218C2C" w:rsidR="00F64731" w:rsidRPr="006D1AC0" w:rsidRDefault="00F64731" w:rsidP="00EF1AEC">
      <w:pPr>
        <w:pStyle w:val="Default"/>
        <w:numPr>
          <w:ilvl w:val="0"/>
          <w:numId w:val="12"/>
        </w:numPr>
        <w:ind w:left="284" w:hanging="284"/>
        <w:jc w:val="both"/>
        <w:rPr>
          <w:bCs/>
          <w:color w:val="auto"/>
          <w:sz w:val="20"/>
          <w:szCs w:val="20"/>
          <w:lang w:val="hr-HR"/>
        </w:rPr>
      </w:pPr>
      <w:r w:rsidRPr="006D1AC0">
        <w:rPr>
          <w:bCs/>
          <w:color w:val="auto"/>
          <w:sz w:val="20"/>
          <w:szCs w:val="20"/>
          <w:lang w:val="hr-HR"/>
        </w:rPr>
        <w:t>obrada je nužna za potrebe izvršavanja obveza i ostvarivanja posebnih prava Banke ili ispitanika u području radnog prava i prava o socijalnoj sigurnosti te socijalnoj zaštiti u mjeri u kojoj je to odobreno u okviru prava Eurospke Unije, prava Republike Hrvatske ili kolektivnog ugovora u skladu s pravom Republike Hrvatske koje propisuje odgovarajuće zaštitne mjere za temeljna</w:t>
      </w:r>
      <w:r w:rsidRPr="006D1AC0">
        <w:rPr>
          <w:color w:val="auto"/>
          <w:sz w:val="20"/>
          <w:szCs w:val="20"/>
          <w:lang w:val="hr-HR"/>
        </w:rPr>
        <w:t xml:space="preserve"> </w:t>
      </w:r>
      <w:r w:rsidRPr="006D1AC0">
        <w:rPr>
          <w:bCs/>
          <w:color w:val="auto"/>
          <w:sz w:val="20"/>
          <w:szCs w:val="20"/>
          <w:lang w:val="hr-HR"/>
        </w:rPr>
        <w:t>prava i interese ispitanika;</w:t>
      </w:r>
    </w:p>
    <w:p w14:paraId="3B23EC49" w14:textId="150B3E04" w:rsidR="00F64731" w:rsidRPr="006D1AC0" w:rsidRDefault="00F64731" w:rsidP="00EF1AEC">
      <w:pPr>
        <w:pStyle w:val="Default"/>
        <w:numPr>
          <w:ilvl w:val="0"/>
          <w:numId w:val="12"/>
        </w:numPr>
        <w:ind w:left="284" w:hanging="284"/>
        <w:jc w:val="both"/>
        <w:rPr>
          <w:bCs/>
          <w:color w:val="auto"/>
          <w:sz w:val="20"/>
          <w:szCs w:val="20"/>
          <w:lang w:val="hr-HR"/>
        </w:rPr>
      </w:pPr>
      <w:r w:rsidRPr="006D1AC0">
        <w:rPr>
          <w:bCs/>
          <w:color w:val="auto"/>
          <w:sz w:val="20"/>
          <w:szCs w:val="20"/>
          <w:lang w:val="hr-HR"/>
        </w:rPr>
        <w:t xml:space="preserve">obrada je nužna za zaštitu životno važnih interesa ispitanika ili drugog pojedinca ako ispitanik fizički ili pravno nije u mogućnosti dati privolu; </w:t>
      </w:r>
    </w:p>
    <w:p w14:paraId="607D3E9B" w14:textId="5D75BD24" w:rsidR="00F64731" w:rsidRPr="006D1AC0" w:rsidRDefault="00F64731" w:rsidP="00EF1AEC">
      <w:pPr>
        <w:pStyle w:val="Default"/>
        <w:numPr>
          <w:ilvl w:val="0"/>
          <w:numId w:val="12"/>
        </w:numPr>
        <w:ind w:left="284" w:hanging="284"/>
        <w:jc w:val="both"/>
        <w:rPr>
          <w:bCs/>
          <w:color w:val="auto"/>
          <w:sz w:val="20"/>
          <w:szCs w:val="20"/>
          <w:lang w:val="hr-HR"/>
        </w:rPr>
      </w:pPr>
      <w:r w:rsidRPr="006D1AC0">
        <w:rPr>
          <w:bCs/>
          <w:color w:val="auto"/>
          <w:sz w:val="20"/>
          <w:szCs w:val="20"/>
          <w:lang w:val="hr-HR"/>
        </w:rPr>
        <w:t>obrada se odnosi na osobne podatke za koje je očito da ih je objavio ispitanik;</w:t>
      </w:r>
    </w:p>
    <w:p w14:paraId="7F3196C0" w14:textId="6B56E49C" w:rsidR="00F64731" w:rsidRPr="006D1AC0" w:rsidRDefault="00F64731" w:rsidP="004007AF">
      <w:pPr>
        <w:pStyle w:val="Default"/>
        <w:numPr>
          <w:ilvl w:val="0"/>
          <w:numId w:val="12"/>
        </w:numPr>
        <w:ind w:left="284" w:hanging="284"/>
        <w:jc w:val="both"/>
        <w:rPr>
          <w:bCs/>
          <w:color w:val="auto"/>
          <w:sz w:val="20"/>
          <w:szCs w:val="20"/>
          <w:lang w:val="hr-HR"/>
        </w:rPr>
      </w:pPr>
      <w:r w:rsidRPr="006D1AC0">
        <w:rPr>
          <w:bCs/>
          <w:color w:val="auto"/>
          <w:sz w:val="20"/>
          <w:szCs w:val="20"/>
          <w:lang w:val="hr-HR"/>
        </w:rPr>
        <w:t>obrada je nužna za uspostavu, ostvarivanje ili obranu pravnih zahtjeva ili kad god sudovi djeluju u sudbenom svojstvu.</w:t>
      </w:r>
    </w:p>
    <w:p w14:paraId="7F8D279C" w14:textId="5DB800B7" w:rsidR="00F64731" w:rsidRPr="006D1AC0" w:rsidRDefault="00F64731" w:rsidP="00BC7064">
      <w:pPr>
        <w:pStyle w:val="Default"/>
        <w:jc w:val="both"/>
        <w:rPr>
          <w:bCs/>
          <w:color w:val="auto"/>
          <w:sz w:val="20"/>
          <w:szCs w:val="20"/>
          <w:lang w:val="hr-HR"/>
        </w:rPr>
      </w:pPr>
      <w:r w:rsidRPr="006D1AC0">
        <w:rPr>
          <w:bCs/>
          <w:color w:val="auto"/>
          <w:sz w:val="20"/>
          <w:szCs w:val="20"/>
          <w:lang w:val="hr-HR"/>
        </w:rPr>
        <w:t>Banka izrazito štiti osobne podatke djece. Obrada osobnih podataka djeteta zakonita je ako dijete ima najmanje 16 godina. Ako je dijete ispod dobne granice od 16 godina takva je obrada zakonita samo ako i u mjeri u kojoj je privolu dao ili odobrio nositelj roditeljske odgovornosti nad djetetom.</w:t>
      </w:r>
    </w:p>
    <w:p w14:paraId="7E48EB1C" w14:textId="77777777" w:rsidR="00A04BB0" w:rsidRPr="009542EC" w:rsidRDefault="00A04BB0" w:rsidP="00BC7064">
      <w:pPr>
        <w:pStyle w:val="Default"/>
        <w:jc w:val="both"/>
        <w:outlineLvl w:val="0"/>
        <w:rPr>
          <w:bCs/>
          <w:color w:val="auto"/>
          <w:sz w:val="8"/>
          <w:szCs w:val="8"/>
          <w:lang w:val="hr-HR"/>
        </w:rPr>
      </w:pPr>
    </w:p>
    <w:p w14:paraId="40297B63" w14:textId="4BBBBBC7" w:rsidR="003D6B0C" w:rsidRPr="006D1AC0" w:rsidRDefault="003D6B0C" w:rsidP="00BC7064">
      <w:pPr>
        <w:pStyle w:val="Default"/>
        <w:numPr>
          <w:ilvl w:val="0"/>
          <w:numId w:val="7"/>
        </w:numPr>
        <w:jc w:val="both"/>
        <w:outlineLvl w:val="0"/>
        <w:rPr>
          <w:b/>
          <w:bCs/>
          <w:color w:val="auto"/>
          <w:sz w:val="20"/>
          <w:szCs w:val="20"/>
          <w:lang w:val="hr-HR"/>
        </w:rPr>
      </w:pPr>
      <w:bookmarkStart w:id="3" w:name="_Toc513621657"/>
      <w:r w:rsidRPr="006D1AC0">
        <w:rPr>
          <w:b/>
          <w:bCs/>
          <w:color w:val="auto"/>
          <w:sz w:val="20"/>
          <w:szCs w:val="20"/>
          <w:lang w:val="hr-HR"/>
        </w:rPr>
        <w:t xml:space="preserve">PRAVA </w:t>
      </w:r>
      <w:r w:rsidR="00D92139" w:rsidRPr="006D1AC0">
        <w:rPr>
          <w:b/>
          <w:bCs/>
          <w:color w:val="auto"/>
          <w:sz w:val="20"/>
          <w:szCs w:val="20"/>
          <w:lang w:val="hr-HR"/>
        </w:rPr>
        <w:t>ISPITANIKA</w:t>
      </w:r>
      <w:bookmarkEnd w:id="3"/>
      <w:r w:rsidRPr="006D1AC0">
        <w:rPr>
          <w:b/>
          <w:bCs/>
          <w:color w:val="auto"/>
          <w:sz w:val="20"/>
          <w:szCs w:val="20"/>
          <w:lang w:val="hr-HR"/>
        </w:rPr>
        <w:t xml:space="preserve"> </w:t>
      </w:r>
    </w:p>
    <w:p w14:paraId="564FC51B" w14:textId="5D97F0DC" w:rsidR="003D6B0C" w:rsidRPr="006D1AC0" w:rsidRDefault="003D6B0C" w:rsidP="00BC7064">
      <w:pPr>
        <w:pStyle w:val="Default"/>
        <w:jc w:val="both"/>
        <w:rPr>
          <w:color w:val="auto"/>
          <w:sz w:val="20"/>
          <w:szCs w:val="20"/>
          <w:lang w:val="hr-HR"/>
        </w:rPr>
      </w:pPr>
      <w:r w:rsidRPr="006D1AC0">
        <w:rPr>
          <w:color w:val="auto"/>
          <w:sz w:val="20"/>
          <w:szCs w:val="20"/>
          <w:lang w:val="hr-HR"/>
        </w:rPr>
        <w:t>Vlasnicima osobnih informacija</w:t>
      </w:r>
      <w:r w:rsidR="00D92139" w:rsidRPr="006D1AC0">
        <w:rPr>
          <w:color w:val="auto"/>
          <w:sz w:val="20"/>
          <w:szCs w:val="20"/>
          <w:lang w:val="hr-HR"/>
        </w:rPr>
        <w:t xml:space="preserve"> (ispitanicima)</w:t>
      </w:r>
      <w:r w:rsidRPr="006D1AC0">
        <w:rPr>
          <w:color w:val="auto"/>
          <w:sz w:val="20"/>
          <w:szCs w:val="20"/>
          <w:lang w:val="hr-HR"/>
        </w:rPr>
        <w:t xml:space="preserve"> </w:t>
      </w:r>
      <w:r w:rsidR="005C444F" w:rsidRPr="006D1AC0">
        <w:rPr>
          <w:color w:val="auto"/>
          <w:sz w:val="20"/>
          <w:szCs w:val="20"/>
          <w:lang w:val="hr-HR"/>
        </w:rPr>
        <w:t>je</w:t>
      </w:r>
      <w:r w:rsidRPr="006D1AC0">
        <w:rPr>
          <w:color w:val="auto"/>
          <w:sz w:val="20"/>
          <w:szCs w:val="20"/>
          <w:lang w:val="hr-HR"/>
        </w:rPr>
        <w:t xml:space="preserve"> omoguć</w:t>
      </w:r>
      <w:r w:rsidR="005C444F" w:rsidRPr="006D1AC0">
        <w:rPr>
          <w:color w:val="auto"/>
          <w:sz w:val="20"/>
          <w:szCs w:val="20"/>
          <w:lang w:val="hr-HR"/>
        </w:rPr>
        <w:t>eno</w:t>
      </w:r>
      <w:r w:rsidRPr="006D1AC0">
        <w:rPr>
          <w:color w:val="auto"/>
          <w:sz w:val="20"/>
          <w:szCs w:val="20"/>
          <w:lang w:val="hr-HR"/>
        </w:rPr>
        <w:t xml:space="preserve"> pravo na pristup informacijama o tome koje osobne informacije </w:t>
      </w:r>
      <w:r w:rsidR="005C444F" w:rsidRPr="006D1AC0">
        <w:rPr>
          <w:color w:val="auto"/>
          <w:sz w:val="20"/>
          <w:szCs w:val="20"/>
          <w:lang w:val="hr-HR"/>
        </w:rPr>
        <w:t>Banka</w:t>
      </w:r>
      <w:r w:rsidRPr="006D1AC0">
        <w:rPr>
          <w:color w:val="auto"/>
          <w:sz w:val="20"/>
          <w:szCs w:val="20"/>
          <w:lang w:val="hr-HR"/>
        </w:rPr>
        <w:t xml:space="preserve"> o njima posjeduje i zašto se koriste. </w:t>
      </w:r>
      <w:r w:rsidR="005C444F" w:rsidRPr="006D1AC0">
        <w:rPr>
          <w:color w:val="auto"/>
          <w:sz w:val="20"/>
          <w:szCs w:val="20"/>
          <w:lang w:val="hr-HR"/>
        </w:rPr>
        <w:t>Banka</w:t>
      </w:r>
      <w:r w:rsidRPr="006D1AC0">
        <w:rPr>
          <w:color w:val="auto"/>
          <w:sz w:val="20"/>
          <w:szCs w:val="20"/>
          <w:lang w:val="hr-HR"/>
        </w:rPr>
        <w:t xml:space="preserve"> </w:t>
      </w:r>
      <w:r w:rsidR="00D92139" w:rsidRPr="006D1AC0">
        <w:rPr>
          <w:color w:val="auto"/>
          <w:sz w:val="20"/>
          <w:szCs w:val="20"/>
          <w:lang w:val="hr-HR"/>
        </w:rPr>
        <w:t>ispitanicima</w:t>
      </w:r>
      <w:r w:rsidRPr="006D1AC0">
        <w:rPr>
          <w:color w:val="auto"/>
          <w:sz w:val="20"/>
          <w:szCs w:val="20"/>
          <w:lang w:val="hr-HR"/>
        </w:rPr>
        <w:t xml:space="preserve"> omoguć</w:t>
      </w:r>
      <w:r w:rsidR="005C444F" w:rsidRPr="006D1AC0">
        <w:rPr>
          <w:color w:val="auto"/>
          <w:sz w:val="20"/>
          <w:szCs w:val="20"/>
          <w:lang w:val="hr-HR"/>
        </w:rPr>
        <w:t>ava</w:t>
      </w:r>
      <w:r w:rsidRPr="006D1AC0">
        <w:rPr>
          <w:color w:val="auto"/>
          <w:sz w:val="20"/>
          <w:szCs w:val="20"/>
          <w:lang w:val="hr-HR"/>
        </w:rPr>
        <w:t xml:space="preserve"> ispravak netočnih i nadopunu nedostajućih osobnih podataka, te mogućnost uskraćivanja prava na obradu njegovih podataka kada se obrada temelji na privoli vlasnika. </w:t>
      </w:r>
    </w:p>
    <w:p w14:paraId="4D496DCE" w14:textId="235B1618" w:rsidR="003D6B0C" w:rsidRPr="006D1AC0" w:rsidRDefault="003D6B0C" w:rsidP="00BC7064">
      <w:pPr>
        <w:pStyle w:val="Default"/>
        <w:jc w:val="both"/>
        <w:rPr>
          <w:color w:val="auto"/>
          <w:sz w:val="20"/>
          <w:szCs w:val="20"/>
          <w:lang w:val="hr-HR"/>
        </w:rPr>
      </w:pPr>
      <w:r w:rsidRPr="006D1AC0">
        <w:rPr>
          <w:color w:val="auto"/>
          <w:sz w:val="20"/>
          <w:szCs w:val="20"/>
          <w:lang w:val="hr-HR"/>
        </w:rPr>
        <w:t xml:space="preserve">Na zahtjev </w:t>
      </w:r>
      <w:r w:rsidR="00D92139" w:rsidRPr="006D1AC0">
        <w:rPr>
          <w:color w:val="auto"/>
          <w:sz w:val="20"/>
          <w:szCs w:val="20"/>
          <w:lang w:val="hr-HR"/>
        </w:rPr>
        <w:t>ispitanika</w:t>
      </w:r>
      <w:r w:rsidRPr="006D1AC0">
        <w:rPr>
          <w:color w:val="auto"/>
          <w:sz w:val="20"/>
          <w:szCs w:val="20"/>
          <w:lang w:val="hr-HR"/>
        </w:rPr>
        <w:t>, osobne informacije koje su dane na temelju privole mo</w:t>
      </w:r>
      <w:r w:rsidR="005C444F" w:rsidRPr="006D1AC0">
        <w:rPr>
          <w:color w:val="auto"/>
          <w:sz w:val="20"/>
          <w:szCs w:val="20"/>
          <w:lang w:val="hr-HR"/>
        </w:rPr>
        <w:t>gu</w:t>
      </w:r>
      <w:r w:rsidRPr="006D1AC0">
        <w:rPr>
          <w:color w:val="auto"/>
          <w:sz w:val="20"/>
          <w:szCs w:val="20"/>
          <w:lang w:val="hr-HR"/>
        </w:rPr>
        <w:t xml:space="preserve"> se obrisati iz svih informacijskih sustava </w:t>
      </w:r>
      <w:r w:rsidR="005C444F" w:rsidRPr="006D1AC0">
        <w:rPr>
          <w:color w:val="auto"/>
          <w:sz w:val="20"/>
          <w:szCs w:val="20"/>
          <w:lang w:val="hr-HR"/>
        </w:rPr>
        <w:t>Banke</w:t>
      </w:r>
      <w:r w:rsidRPr="006D1AC0">
        <w:rPr>
          <w:color w:val="auto"/>
          <w:sz w:val="20"/>
          <w:szCs w:val="20"/>
          <w:lang w:val="hr-HR"/>
        </w:rPr>
        <w:t xml:space="preserve"> i informacijskih sustava trećih strana kojima je </w:t>
      </w:r>
      <w:r w:rsidR="005C444F" w:rsidRPr="006D1AC0">
        <w:rPr>
          <w:color w:val="auto"/>
          <w:sz w:val="20"/>
          <w:szCs w:val="20"/>
          <w:lang w:val="hr-HR"/>
        </w:rPr>
        <w:t>Banka</w:t>
      </w:r>
      <w:r w:rsidRPr="006D1AC0">
        <w:rPr>
          <w:color w:val="auto"/>
          <w:sz w:val="20"/>
          <w:szCs w:val="20"/>
          <w:lang w:val="hr-HR"/>
        </w:rPr>
        <w:t xml:space="preserve"> omogućila pristup ovim podacima. </w:t>
      </w:r>
    </w:p>
    <w:p w14:paraId="15065F3D" w14:textId="1FAC5EAA" w:rsidR="003D6B0C" w:rsidRPr="006D1AC0" w:rsidRDefault="00D92139" w:rsidP="00BC7064">
      <w:pPr>
        <w:pStyle w:val="Default"/>
        <w:jc w:val="both"/>
        <w:rPr>
          <w:color w:val="auto"/>
          <w:sz w:val="20"/>
          <w:szCs w:val="20"/>
          <w:lang w:val="hr-HR"/>
        </w:rPr>
      </w:pPr>
      <w:r w:rsidRPr="006D1AC0">
        <w:rPr>
          <w:color w:val="auto"/>
          <w:sz w:val="20"/>
          <w:szCs w:val="20"/>
          <w:lang w:val="hr-HR"/>
        </w:rPr>
        <w:t xml:space="preserve">Ispitanici </w:t>
      </w:r>
      <w:r w:rsidR="003D6B0C" w:rsidRPr="006D1AC0">
        <w:rPr>
          <w:color w:val="auto"/>
          <w:sz w:val="20"/>
          <w:szCs w:val="20"/>
          <w:lang w:val="hr-HR"/>
        </w:rPr>
        <w:t>ima</w:t>
      </w:r>
      <w:r w:rsidRPr="006D1AC0">
        <w:rPr>
          <w:color w:val="auto"/>
          <w:sz w:val="20"/>
          <w:szCs w:val="20"/>
          <w:lang w:val="hr-HR"/>
        </w:rPr>
        <w:t>ju</w:t>
      </w:r>
      <w:r w:rsidR="003D6B0C" w:rsidRPr="006D1AC0">
        <w:rPr>
          <w:color w:val="auto"/>
          <w:sz w:val="20"/>
          <w:szCs w:val="20"/>
          <w:lang w:val="hr-HR"/>
        </w:rPr>
        <w:t xml:space="preserve"> pravo na prenosivost svojih osobnih podataka. Na zahtjev vlasnika, njegovi se osobni podaci </w:t>
      </w:r>
      <w:r w:rsidR="005C444F" w:rsidRPr="006D1AC0">
        <w:rPr>
          <w:color w:val="auto"/>
          <w:sz w:val="20"/>
          <w:szCs w:val="20"/>
          <w:lang w:val="hr-HR"/>
        </w:rPr>
        <w:t>se mogu</w:t>
      </w:r>
      <w:r w:rsidR="003D6B0C" w:rsidRPr="006D1AC0">
        <w:rPr>
          <w:color w:val="auto"/>
          <w:sz w:val="20"/>
          <w:szCs w:val="20"/>
          <w:lang w:val="hr-HR"/>
        </w:rPr>
        <w:t xml:space="preserve"> isporučiti u elektroničkom obliku. </w:t>
      </w:r>
    </w:p>
    <w:p w14:paraId="1913EC3C" w14:textId="416CE6A6" w:rsidR="005C444F" w:rsidRPr="006D1AC0" w:rsidRDefault="00861695" w:rsidP="00BC7064">
      <w:pPr>
        <w:pStyle w:val="Default"/>
        <w:jc w:val="both"/>
        <w:rPr>
          <w:color w:val="auto"/>
          <w:sz w:val="20"/>
          <w:szCs w:val="20"/>
          <w:lang w:val="hr-HR"/>
        </w:rPr>
      </w:pPr>
      <w:r w:rsidRPr="006D1AC0">
        <w:rPr>
          <w:color w:val="auto"/>
          <w:sz w:val="20"/>
          <w:szCs w:val="20"/>
          <w:lang w:val="hr-HR"/>
        </w:rPr>
        <w:t>Tijekom pružanja informacija, Banka će obavijestiti ispitanika i o svojem identitetu i kontakt podacima, svrhama obrade i pravnoj osnovi za obradu podataka, primateljima, iznošenju u treće zemlje, razdoblju pohrane, mogućnosti povlačenja privole, itd.</w:t>
      </w:r>
      <w:r w:rsidR="00273583" w:rsidRPr="006D1AC0">
        <w:rPr>
          <w:color w:val="auto"/>
          <w:sz w:val="20"/>
          <w:szCs w:val="20"/>
          <w:lang w:val="hr-HR"/>
        </w:rPr>
        <w:t>, kako je to navedeno u točci 3 ov</w:t>
      </w:r>
      <w:r w:rsidR="00B9582D" w:rsidRPr="006D1AC0">
        <w:rPr>
          <w:color w:val="auto"/>
          <w:sz w:val="20"/>
          <w:szCs w:val="20"/>
          <w:lang w:val="hr-HR"/>
        </w:rPr>
        <w:t>e</w:t>
      </w:r>
      <w:r w:rsidR="00273583" w:rsidRPr="006D1AC0">
        <w:rPr>
          <w:color w:val="auto"/>
          <w:sz w:val="20"/>
          <w:szCs w:val="20"/>
          <w:lang w:val="hr-HR"/>
        </w:rPr>
        <w:t xml:space="preserve"> Politik</w:t>
      </w:r>
      <w:r w:rsidR="00B9582D" w:rsidRPr="006D1AC0">
        <w:rPr>
          <w:color w:val="auto"/>
          <w:sz w:val="20"/>
          <w:szCs w:val="20"/>
          <w:lang w:val="hr-HR"/>
        </w:rPr>
        <w:t>e</w:t>
      </w:r>
      <w:r w:rsidR="00273583" w:rsidRPr="006D1AC0">
        <w:rPr>
          <w:color w:val="auto"/>
          <w:sz w:val="20"/>
          <w:szCs w:val="20"/>
          <w:lang w:val="hr-HR"/>
        </w:rPr>
        <w:t>.</w:t>
      </w:r>
      <w:r w:rsidRPr="006D1AC0">
        <w:rPr>
          <w:color w:val="auto"/>
          <w:sz w:val="20"/>
          <w:szCs w:val="20"/>
          <w:lang w:val="hr-HR"/>
        </w:rPr>
        <w:t xml:space="preserve"> </w:t>
      </w:r>
    </w:p>
    <w:p w14:paraId="2C5A6E19" w14:textId="77777777" w:rsidR="005C444F" w:rsidRPr="006D1AC0" w:rsidRDefault="005C444F" w:rsidP="00BC7064">
      <w:pPr>
        <w:pStyle w:val="Default"/>
        <w:jc w:val="both"/>
        <w:rPr>
          <w:color w:val="auto"/>
          <w:sz w:val="20"/>
          <w:szCs w:val="20"/>
          <w:lang w:val="hr-HR"/>
        </w:rPr>
      </w:pPr>
      <w:r w:rsidRPr="006D1AC0">
        <w:rPr>
          <w:color w:val="auto"/>
          <w:sz w:val="20"/>
          <w:szCs w:val="20"/>
          <w:lang w:val="hr-HR"/>
        </w:rPr>
        <w:t>Prava za fizičke osobe/ispitanike:</w:t>
      </w:r>
    </w:p>
    <w:p w14:paraId="0DC193A3" w14:textId="21D42613" w:rsidR="005C444F" w:rsidRPr="006D1AC0" w:rsidRDefault="005C444F" w:rsidP="00BC7064">
      <w:pPr>
        <w:pStyle w:val="Default"/>
        <w:jc w:val="both"/>
        <w:rPr>
          <w:color w:val="auto"/>
          <w:sz w:val="20"/>
          <w:szCs w:val="20"/>
          <w:lang w:val="hr-HR"/>
        </w:rPr>
      </w:pPr>
      <w:r w:rsidRPr="006D1AC0">
        <w:rPr>
          <w:color w:val="auto"/>
          <w:sz w:val="20"/>
          <w:szCs w:val="20"/>
          <w:lang w:val="hr-HR"/>
        </w:rPr>
        <w:t>•</w:t>
      </w:r>
      <w:r w:rsidR="00C748B9">
        <w:rPr>
          <w:color w:val="auto"/>
          <w:sz w:val="20"/>
          <w:szCs w:val="20"/>
          <w:lang w:val="hr-HR"/>
        </w:rPr>
        <w:t xml:space="preserve"> </w:t>
      </w:r>
      <w:r w:rsidR="00F5104A" w:rsidRPr="006D1AC0">
        <w:rPr>
          <w:b/>
          <w:color w:val="auto"/>
          <w:sz w:val="20"/>
          <w:szCs w:val="20"/>
          <w:lang w:val="hr-HR"/>
        </w:rPr>
        <w:t>pravo na</w:t>
      </w:r>
      <w:r w:rsidR="00F5104A" w:rsidRPr="006D1AC0">
        <w:rPr>
          <w:color w:val="auto"/>
          <w:sz w:val="20"/>
          <w:szCs w:val="20"/>
          <w:lang w:val="hr-HR"/>
        </w:rPr>
        <w:t xml:space="preserve"> </w:t>
      </w:r>
      <w:r w:rsidRPr="006D1AC0">
        <w:rPr>
          <w:b/>
          <w:color w:val="auto"/>
          <w:sz w:val="20"/>
          <w:szCs w:val="20"/>
          <w:lang w:val="hr-HR"/>
        </w:rPr>
        <w:t>pristup podacima</w:t>
      </w:r>
      <w:r w:rsidRPr="006D1AC0">
        <w:rPr>
          <w:color w:val="auto"/>
          <w:sz w:val="20"/>
          <w:szCs w:val="20"/>
          <w:lang w:val="hr-HR"/>
        </w:rPr>
        <w:t>: dobiti od Banke potvrdu obrađuju li se osobni podaci koji se odnose na njega te ako se takvi osobni podaci obrađuju, pristup osobnim podacima i informacije, među ostalim, o obrađenim osobnim podacima,</w:t>
      </w:r>
      <w:r w:rsidR="00861695" w:rsidRPr="006D1AC0">
        <w:rPr>
          <w:color w:val="auto"/>
          <w:sz w:val="20"/>
          <w:szCs w:val="20"/>
          <w:lang w:val="hr-HR"/>
        </w:rPr>
        <w:t xml:space="preserve"> primateljima podataka,</w:t>
      </w:r>
      <w:r w:rsidRPr="006D1AC0">
        <w:rPr>
          <w:color w:val="auto"/>
          <w:sz w:val="20"/>
          <w:szCs w:val="20"/>
          <w:lang w:val="hr-HR"/>
        </w:rPr>
        <w:t xml:space="preserve"> o svrsi obrade, roku pohrane, iznošenju u treće zemlje</w:t>
      </w:r>
      <w:r w:rsidR="00861695" w:rsidRPr="006D1AC0">
        <w:rPr>
          <w:color w:val="auto"/>
          <w:sz w:val="20"/>
          <w:szCs w:val="20"/>
          <w:lang w:val="hr-HR"/>
        </w:rPr>
        <w:t>, pravu na prigovor nadležnom tijelu, izvoru podataka, postojanju automatiziranog donošenja odluka, što uključuje izradu profila itd. Banka / voditelj obrade osigurava kopiju osobnih podataka koji se obrađuju. Za sve dodatne kopije koje zatraži ispitanik Banka/voditelj obrade može naplatiti razumnu naknadu na temelju administrativnih troškova. Ako ispitanik podnese zahtjev elektroničkim putem te osim ako ispitanik zatraži drukčije, informacije se pružaju u uobičajenom elektroničkom obliku.</w:t>
      </w:r>
    </w:p>
    <w:p w14:paraId="56498032" w14:textId="4B7626E3" w:rsidR="005C444F" w:rsidRPr="006D1AC0" w:rsidRDefault="00C748B9" w:rsidP="00BC7064">
      <w:pPr>
        <w:pStyle w:val="Default"/>
        <w:jc w:val="both"/>
        <w:rPr>
          <w:color w:val="auto"/>
          <w:sz w:val="20"/>
          <w:szCs w:val="20"/>
          <w:lang w:val="hr-HR"/>
        </w:rPr>
      </w:pPr>
      <w:r>
        <w:rPr>
          <w:color w:val="auto"/>
          <w:sz w:val="20"/>
          <w:szCs w:val="20"/>
          <w:lang w:val="hr-HR"/>
        </w:rPr>
        <w:t xml:space="preserve">• </w:t>
      </w:r>
      <w:r w:rsidR="005C444F" w:rsidRPr="006D1AC0">
        <w:rPr>
          <w:b/>
          <w:color w:val="auto"/>
          <w:sz w:val="20"/>
          <w:szCs w:val="20"/>
          <w:lang w:val="hr-HR"/>
        </w:rPr>
        <w:t>pravo na ispravak</w:t>
      </w:r>
      <w:r w:rsidR="005C444F" w:rsidRPr="006D1AC0">
        <w:rPr>
          <w:color w:val="auto"/>
          <w:sz w:val="20"/>
          <w:szCs w:val="20"/>
          <w:lang w:val="hr-HR"/>
        </w:rPr>
        <w:t>: ispitanik ima pravo zahtijevati ispravak netočnih osobnih podataka koji se na njega odnose, a uzimajući u obzir svrhe obrade, ispitanik ima pravo dopuniti nepotpune osobne podatke, među os</w:t>
      </w:r>
      <w:r w:rsidR="0083496B" w:rsidRPr="006D1AC0">
        <w:rPr>
          <w:color w:val="auto"/>
          <w:sz w:val="20"/>
          <w:szCs w:val="20"/>
          <w:lang w:val="hr-HR"/>
        </w:rPr>
        <w:t>talim i davanjem dodatne izjave. Ispitanici imaju obvezu ažuriranja osobnih podataka u poslovnom odnosu s Bankom.</w:t>
      </w:r>
    </w:p>
    <w:p w14:paraId="5FD59256" w14:textId="463AE31C" w:rsidR="00D92139" w:rsidRPr="006D1AC0" w:rsidRDefault="005C444F" w:rsidP="00BC7064">
      <w:pPr>
        <w:pStyle w:val="Default"/>
        <w:jc w:val="both"/>
        <w:rPr>
          <w:color w:val="auto"/>
          <w:sz w:val="20"/>
          <w:szCs w:val="20"/>
          <w:lang w:val="hr-HR"/>
        </w:rPr>
      </w:pPr>
      <w:r w:rsidRPr="006D1AC0">
        <w:rPr>
          <w:color w:val="auto"/>
          <w:sz w:val="20"/>
          <w:szCs w:val="20"/>
          <w:lang w:val="hr-HR"/>
        </w:rPr>
        <w:t>•</w:t>
      </w:r>
      <w:r w:rsidR="00C748B9">
        <w:rPr>
          <w:color w:val="auto"/>
          <w:sz w:val="20"/>
          <w:szCs w:val="20"/>
          <w:lang w:val="hr-HR"/>
        </w:rPr>
        <w:t xml:space="preserve"> </w:t>
      </w:r>
      <w:r w:rsidR="00861695" w:rsidRPr="006D1AC0">
        <w:rPr>
          <w:b/>
          <w:color w:val="auto"/>
          <w:sz w:val="20"/>
          <w:szCs w:val="20"/>
          <w:lang w:val="hr-HR"/>
        </w:rPr>
        <w:t>pravo na</w:t>
      </w:r>
      <w:r w:rsidR="00861695" w:rsidRPr="006D1AC0">
        <w:rPr>
          <w:color w:val="auto"/>
          <w:sz w:val="20"/>
          <w:szCs w:val="20"/>
          <w:lang w:val="hr-HR"/>
        </w:rPr>
        <w:t xml:space="preserve"> </w:t>
      </w:r>
      <w:r w:rsidRPr="006D1AC0">
        <w:rPr>
          <w:b/>
          <w:color w:val="auto"/>
          <w:sz w:val="20"/>
          <w:szCs w:val="20"/>
          <w:lang w:val="hr-HR"/>
        </w:rPr>
        <w:t>brisanje („pravo na zaborav“):</w:t>
      </w:r>
      <w:r w:rsidRPr="006D1AC0">
        <w:rPr>
          <w:color w:val="auto"/>
          <w:sz w:val="20"/>
          <w:szCs w:val="20"/>
          <w:lang w:val="hr-HR"/>
        </w:rPr>
        <w:t xml:space="preserve"> ispitanik ima pravo od Banke ishoditi brisanje osobnih podataka koji se na njega odnose bez nepotrebnog odgađanja te Banka ima obvezu obrisati osobne podatke bez nepotreb</w:t>
      </w:r>
      <w:r w:rsidR="00D92139" w:rsidRPr="006D1AC0">
        <w:rPr>
          <w:color w:val="auto"/>
          <w:sz w:val="20"/>
          <w:szCs w:val="20"/>
          <w:lang w:val="hr-HR"/>
        </w:rPr>
        <w:t>nog odgađanja ako, među ostalim:</w:t>
      </w:r>
    </w:p>
    <w:p w14:paraId="0B8AF67D" w14:textId="24C85CDA" w:rsidR="00D92139" w:rsidRPr="006D1AC0" w:rsidRDefault="005C444F" w:rsidP="009A1620">
      <w:pPr>
        <w:pStyle w:val="Default"/>
        <w:numPr>
          <w:ilvl w:val="0"/>
          <w:numId w:val="15"/>
        </w:numPr>
        <w:ind w:left="284" w:hanging="284"/>
        <w:jc w:val="both"/>
        <w:rPr>
          <w:color w:val="auto"/>
          <w:sz w:val="20"/>
          <w:szCs w:val="20"/>
          <w:lang w:val="hr-HR"/>
        </w:rPr>
      </w:pPr>
      <w:r w:rsidRPr="006D1AC0">
        <w:rPr>
          <w:color w:val="auto"/>
          <w:sz w:val="20"/>
          <w:szCs w:val="20"/>
          <w:lang w:val="hr-HR"/>
        </w:rPr>
        <w:t>osobni podaci više nisu</w:t>
      </w:r>
      <w:r w:rsidR="00D92139" w:rsidRPr="006D1AC0">
        <w:rPr>
          <w:color w:val="auto"/>
          <w:sz w:val="20"/>
          <w:szCs w:val="20"/>
          <w:lang w:val="hr-HR"/>
        </w:rPr>
        <w:t xml:space="preserve"> nužni u odnosu na svrhu obrade za koju su prikupljeni,</w:t>
      </w:r>
      <w:r w:rsidRPr="006D1AC0">
        <w:rPr>
          <w:color w:val="auto"/>
          <w:sz w:val="20"/>
          <w:szCs w:val="20"/>
          <w:lang w:val="hr-HR"/>
        </w:rPr>
        <w:t xml:space="preserve"> </w:t>
      </w:r>
    </w:p>
    <w:p w14:paraId="6A8711B2" w14:textId="77777777" w:rsidR="0083496B" w:rsidRPr="006D1AC0" w:rsidRDefault="005C444F" w:rsidP="009A1620">
      <w:pPr>
        <w:pStyle w:val="Default"/>
        <w:numPr>
          <w:ilvl w:val="0"/>
          <w:numId w:val="15"/>
        </w:numPr>
        <w:ind w:left="284" w:hanging="284"/>
        <w:jc w:val="both"/>
        <w:rPr>
          <w:color w:val="auto"/>
          <w:sz w:val="20"/>
          <w:szCs w:val="20"/>
          <w:lang w:val="hr-HR"/>
        </w:rPr>
      </w:pPr>
      <w:r w:rsidRPr="006D1AC0">
        <w:rPr>
          <w:color w:val="auto"/>
          <w:sz w:val="20"/>
          <w:szCs w:val="20"/>
          <w:lang w:val="hr-HR"/>
        </w:rPr>
        <w:t>ispitanik je povukao privolu za obradu,</w:t>
      </w:r>
      <w:r w:rsidR="0083496B" w:rsidRPr="006D1AC0">
        <w:rPr>
          <w:color w:val="auto"/>
          <w:sz w:val="20"/>
          <w:szCs w:val="20"/>
          <w:lang w:val="hr-HR"/>
        </w:rPr>
        <w:t xml:space="preserve"> a ne postoji druga pravna osnova za obradu,</w:t>
      </w:r>
    </w:p>
    <w:p w14:paraId="4F53ECE8" w14:textId="2CC5B03F" w:rsidR="00D92139" w:rsidRPr="006D1AC0" w:rsidRDefault="0083496B" w:rsidP="009A1620">
      <w:pPr>
        <w:pStyle w:val="Default"/>
        <w:numPr>
          <w:ilvl w:val="0"/>
          <w:numId w:val="15"/>
        </w:numPr>
        <w:ind w:left="284" w:hanging="284"/>
        <w:jc w:val="both"/>
        <w:rPr>
          <w:color w:val="auto"/>
          <w:sz w:val="20"/>
          <w:szCs w:val="20"/>
          <w:lang w:val="hr-HR"/>
        </w:rPr>
      </w:pPr>
      <w:r w:rsidRPr="006D1AC0">
        <w:rPr>
          <w:color w:val="auto"/>
          <w:sz w:val="20"/>
          <w:szCs w:val="20"/>
          <w:lang w:val="hr-HR"/>
        </w:rPr>
        <w:lastRenderedPageBreak/>
        <w:t>ispitanik uloži prigovor na obradu a ne postoji jači legitimni razlog za obradu,</w:t>
      </w:r>
    </w:p>
    <w:p w14:paraId="7649E473" w14:textId="77777777" w:rsidR="00D92139" w:rsidRPr="006D1AC0" w:rsidRDefault="005C444F" w:rsidP="009A1620">
      <w:pPr>
        <w:pStyle w:val="Default"/>
        <w:numPr>
          <w:ilvl w:val="0"/>
          <w:numId w:val="15"/>
        </w:numPr>
        <w:ind w:left="284" w:hanging="284"/>
        <w:jc w:val="both"/>
        <w:rPr>
          <w:color w:val="auto"/>
          <w:sz w:val="20"/>
          <w:szCs w:val="20"/>
          <w:lang w:val="hr-HR"/>
        </w:rPr>
      </w:pPr>
      <w:r w:rsidRPr="006D1AC0">
        <w:rPr>
          <w:color w:val="auto"/>
          <w:sz w:val="20"/>
          <w:szCs w:val="20"/>
          <w:lang w:val="hr-HR"/>
        </w:rPr>
        <w:t xml:space="preserve">osobni podaci su nezakonito obrađeni </w:t>
      </w:r>
    </w:p>
    <w:p w14:paraId="37072167" w14:textId="37E84E3D" w:rsidR="0083496B" w:rsidRPr="006D1AC0" w:rsidRDefault="0083496B" w:rsidP="009A1620">
      <w:pPr>
        <w:pStyle w:val="Default"/>
        <w:numPr>
          <w:ilvl w:val="0"/>
          <w:numId w:val="15"/>
        </w:numPr>
        <w:ind w:left="284" w:hanging="284"/>
        <w:jc w:val="both"/>
        <w:rPr>
          <w:color w:val="auto"/>
          <w:sz w:val="20"/>
          <w:szCs w:val="20"/>
          <w:lang w:val="hr-HR"/>
        </w:rPr>
      </w:pPr>
      <w:r w:rsidRPr="006D1AC0">
        <w:rPr>
          <w:color w:val="auto"/>
          <w:sz w:val="20"/>
          <w:szCs w:val="20"/>
          <w:lang w:val="hr-HR"/>
        </w:rPr>
        <w:t>osobni podaci moraju se brisati radi poštovanja pravne obveze iz prava Unije ili zakonskih proisa kojem podliježe Banka kao voditelj obrade</w:t>
      </w:r>
    </w:p>
    <w:p w14:paraId="5CC7EFE7" w14:textId="052F03E5" w:rsidR="005C444F" w:rsidRPr="006D1AC0" w:rsidRDefault="00D92139" w:rsidP="00BC7064">
      <w:pPr>
        <w:pStyle w:val="Default"/>
        <w:jc w:val="both"/>
        <w:rPr>
          <w:color w:val="auto"/>
          <w:sz w:val="20"/>
          <w:szCs w:val="20"/>
          <w:lang w:val="hr-HR"/>
        </w:rPr>
      </w:pPr>
      <w:r w:rsidRPr="006D1AC0">
        <w:rPr>
          <w:color w:val="auto"/>
          <w:sz w:val="20"/>
          <w:szCs w:val="20"/>
          <w:lang w:val="hr-HR"/>
        </w:rPr>
        <w:t xml:space="preserve">Na primjer, </w:t>
      </w:r>
      <w:r w:rsidR="005C444F" w:rsidRPr="006D1AC0">
        <w:rPr>
          <w:color w:val="auto"/>
          <w:sz w:val="20"/>
          <w:szCs w:val="20"/>
          <w:lang w:val="hr-HR"/>
        </w:rPr>
        <w:t>ovo pravo ima ograničenja pa tako na primjer političar ne može zatražiti brisanje informacija o sebi koje su dane u okvir</w:t>
      </w:r>
      <w:r w:rsidRPr="006D1AC0">
        <w:rPr>
          <w:color w:val="auto"/>
          <w:sz w:val="20"/>
          <w:szCs w:val="20"/>
          <w:lang w:val="hr-HR"/>
        </w:rPr>
        <w:t>u svojega političkog djelovanja.</w:t>
      </w:r>
    </w:p>
    <w:p w14:paraId="7D4B66C7" w14:textId="70CEB34C" w:rsidR="005C444F" w:rsidRPr="006D1AC0" w:rsidRDefault="005C444F" w:rsidP="00BC7064">
      <w:pPr>
        <w:pStyle w:val="Default"/>
        <w:jc w:val="both"/>
        <w:rPr>
          <w:color w:val="auto"/>
          <w:sz w:val="20"/>
          <w:szCs w:val="20"/>
          <w:lang w:val="hr-HR"/>
        </w:rPr>
      </w:pPr>
      <w:r w:rsidRPr="006D1AC0">
        <w:rPr>
          <w:color w:val="auto"/>
          <w:sz w:val="20"/>
          <w:szCs w:val="20"/>
          <w:lang w:val="hr-HR"/>
        </w:rPr>
        <w:t>•</w:t>
      </w:r>
      <w:r w:rsidR="00C748B9">
        <w:rPr>
          <w:color w:val="auto"/>
          <w:sz w:val="20"/>
          <w:szCs w:val="20"/>
          <w:lang w:val="hr-HR"/>
        </w:rPr>
        <w:t xml:space="preserve"> </w:t>
      </w:r>
      <w:r w:rsidRPr="006D1AC0">
        <w:rPr>
          <w:b/>
          <w:color w:val="auto"/>
          <w:sz w:val="20"/>
          <w:szCs w:val="20"/>
          <w:lang w:val="hr-HR"/>
        </w:rPr>
        <w:t>pravo na ograničenje obrade</w:t>
      </w:r>
      <w:r w:rsidRPr="006D1AC0">
        <w:rPr>
          <w:color w:val="auto"/>
          <w:sz w:val="20"/>
          <w:szCs w:val="20"/>
          <w:lang w:val="hr-HR"/>
        </w:rPr>
        <w:t>: u pojedinim situacijama (na primjer kada je točnost podataka osporavana</w:t>
      </w:r>
      <w:r w:rsidR="00861695" w:rsidRPr="006D1AC0">
        <w:rPr>
          <w:color w:val="auto"/>
          <w:sz w:val="20"/>
          <w:szCs w:val="20"/>
          <w:lang w:val="hr-HR"/>
        </w:rPr>
        <w:t xml:space="preserve">, kada je obrada nezakonita </w:t>
      </w:r>
      <w:r w:rsidR="002A33BF" w:rsidRPr="006D1AC0">
        <w:rPr>
          <w:color w:val="auto"/>
          <w:sz w:val="20"/>
          <w:szCs w:val="20"/>
          <w:lang w:val="hr-HR"/>
        </w:rPr>
        <w:t>i</w:t>
      </w:r>
      <w:r w:rsidR="00861695" w:rsidRPr="006D1AC0">
        <w:rPr>
          <w:color w:val="auto"/>
          <w:sz w:val="20"/>
          <w:szCs w:val="20"/>
          <w:lang w:val="hr-HR"/>
        </w:rPr>
        <w:t xml:space="preserve"> ispitanik se protivi brisanju podataka; Banka </w:t>
      </w:r>
      <w:r w:rsidR="002A33BF" w:rsidRPr="006D1AC0">
        <w:rPr>
          <w:color w:val="auto"/>
          <w:sz w:val="20"/>
          <w:szCs w:val="20"/>
          <w:lang w:val="hr-HR"/>
        </w:rPr>
        <w:t>više ne treba podatke za potrebe obrade</w:t>
      </w:r>
      <w:r w:rsidRPr="006D1AC0">
        <w:rPr>
          <w:color w:val="auto"/>
          <w:sz w:val="20"/>
          <w:szCs w:val="20"/>
          <w:lang w:val="hr-HR"/>
        </w:rPr>
        <w:t>) ispitanik ima pravo zahtijevati da se obrada ograniči uz iznimku pohrane i nekih drugih vrst</w:t>
      </w:r>
      <w:r w:rsidR="002A33BF" w:rsidRPr="006D1AC0">
        <w:rPr>
          <w:color w:val="auto"/>
          <w:sz w:val="20"/>
          <w:szCs w:val="20"/>
          <w:lang w:val="hr-HR"/>
        </w:rPr>
        <w:t>a obrade. Ako je obrada ograničena, takvi osobni podaci smiju se obrađivati samo uz privolu ispitanika, uz iznimku pohrane, ili za postavljanje, ostvarivanje ili obranu pravnih zahtjeva ili zaštitu prava druge fizičke ili pravne osobe ili zbog važnog javnog interesa države članice.</w:t>
      </w:r>
    </w:p>
    <w:p w14:paraId="50B2D5C8" w14:textId="48851DD4" w:rsidR="005C444F" w:rsidRPr="006D1AC0" w:rsidRDefault="005C444F" w:rsidP="00BC7064">
      <w:pPr>
        <w:pStyle w:val="Default"/>
        <w:jc w:val="both"/>
        <w:rPr>
          <w:color w:val="auto"/>
          <w:sz w:val="20"/>
          <w:szCs w:val="20"/>
          <w:lang w:val="hr-HR"/>
        </w:rPr>
      </w:pPr>
      <w:r w:rsidRPr="006D1AC0">
        <w:rPr>
          <w:color w:val="auto"/>
          <w:sz w:val="20"/>
          <w:szCs w:val="20"/>
          <w:lang w:val="hr-HR"/>
        </w:rPr>
        <w:t>•</w:t>
      </w:r>
      <w:r w:rsidR="00C748B9">
        <w:rPr>
          <w:color w:val="auto"/>
          <w:sz w:val="20"/>
          <w:szCs w:val="20"/>
          <w:lang w:val="hr-HR"/>
        </w:rPr>
        <w:t xml:space="preserve"> </w:t>
      </w:r>
      <w:r w:rsidRPr="006D1AC0">
        <w:rPr>
          <w:b/>
          <w:color w:val="auto"/>
          <w:sz w:val="20"/>
          <w:szCs w:val="20"/>
          <w:lang w:val="hr-HR"/>
        </w:rPr>
        <w:t>pravo na prenosivost</w:t>
      </w:r>
      <w:r w:rsidRPr="006D1AC0">
        <w:rPr>
          <w:color w:val="auto"/>
          <w:sz w:val="20"/>
          <w:szCs w:val="20"/>
          <w:lang w:val="hr-HR"/>
        </w:rPr>
        <w:t>: ispitanik ima pravo zaprimiti svoje osobne podatke, a koje je prethodno pružio Banci, u strukturiranom obliku te u uobičajeno upotrebljavanom i strojno čitljivom formatu te ima pravo prenijeti te podatke drugom voditelju obrade bez ometanja od strane Banke kojem su osobni podaci pruženi, ako se obrada provodi automatiziranim putem i</w:t>
      </w:r>
      <w:r w:rsidR="00105A32" w:rsidRPr="006D1AC0">
        <w:rPr>
          <w:color w:val="auto"/>
          <w:sz w:val="20"/>
          <w:szCs w:val="20"/>
          <w:lang w:val="hr-HR"/>
        </w:rPr>
        <w:t xml:space="preserve"> temelji na privoli ili ugovoru. Prenosivost podataka jamči pravo primanja i obrade osobnih podataka u skladu sa željama ispitanika.</w:t>
      </w:r>
      <w:r w:rsidR="00E72B32" w:rsidRPr="006D1AC0">
        <w:rPr>
          <w:color w:val="auto"/>
          <w:sz w:val="20"/>
          <w:szCs w:val="20"/>
          <w:lang w:val="hr-HR"/>
        </w:rPr>
        <w:t xml:space="preserve"> Ispitanik ima pravo na izravni prijenos od jednog voditelja obrade drugome ako je to tehnički izvedivo.</w:t>
      </w:r>
    </w:p>
    <w:p w14:paraId="77C02C4D" w14:textId="76C34BB3" w:rsidR="005C444F" w:rsidRPr="006D1AC0" w:rsidRDefault="005C444F" w:rsidP="00BC7064">
      <w:pPr>
        <w:pStyle w:val="Default"/>
        <w:jc w:val="both"/>
        <w:rPr>
          <w:color w:val="auto"/>
          <w:sz w:val="20"/>
          <w:szCs w:val="20"/>
          <w:lang w:val="hr-HR"/>
        </w:rPr>
      </w:pPr>
      <w:r w:rsidRPr="006D1AC0">
        <w:rPr>
          <w:color w:val="auto"/>
          <w:sz w:val="20"/>
          <w:szCs w:val="20"/>
          <w:lang w:val="hr-HR"/>
        </w:rPr>
        <w:t>•</w:t>
      </w:r>
      <w:r w:rsidR="00C748B9">
        <w:rPr>
          <w:color w:val="auto"/>
          <w:sz w:val="20"/>
          <w:szCs w:val="20"/>
          <w:lang w:val="hr-HR"/>
        </w:rPr>
        <w:t xml:space="preserve"> </w:t>
      </w:r>
      <w:r w:rsidRPr="006D1AC0">
        <w:rPr>
          <w:b/>
          <w:color w:val="auto"/>
          <w:sz w:val="20"/>
          <w:szCs w:val="20"/>
          <w:lang w:val="hr-HR"/>
        </w:rPr>
        <w:t>pravo na prigovor</w:t>
      </w:r>
      <w:r w:rsidRPr="006D1AC0">
        <w:rPr>
          <w:color w:val="auto"/>
          <w:sz w:val="20"/>
          <w:szCs w:val="20"/>
          <w:lang w:val="hr-HR"/>
        </w:rPr>
        <w:t>: ispitanik ima</w:t>
      </w:r>
      <w:r w:rsidR="0083496B" w:rsidRPr="006D1AC0">
        <w:rPr>
          <w:color w:val="auto"/>
          <w:sz w:val="20"/>
          <w:szCs w:val="20"/>
          <w:lang w:val="hr-HR"/>
        </w:rPr>
        <w:t xml:space="preserve"> u svakom trenutku</w:t>
      </w:r>
      <w:r w:rsidRPr="006D1AC0">
        <w:rPr>
          <w:color w:val="auto"/>
          <w:sz w:val="20"/>
          <w:szCs w:val="20"/>
          <w:lang w:val="hr-HR"/>
        </w:rPr>
        <w:t xml:space="preserve"> pravo uložiti prigovor na obradu osobnih podataka ako se ista </w:t>
      </w:r>
      <w:r w:rsidR="00E72B32" w:rsidRPr="006D1AC0">
        <w:rPr>
          <w:color w:val="auto"/>
          <w:sz w:val="20"/>
          <w:szCs w:val="20"/>
          <w:lang w:val="hr-HR"/>
        </w:rPr>
        <w:t xml:space="preserve">ne </w:t>
      </w:r>
      <w:r w:rsidRPr="006D1AC0">
        <w:rPr>
          <w:color w:val="auto"/>
          <w:sz w:val="20"/>
          <w:szCs w:val="20"/>
          <w:lang w:val="hr-HR"/>
        </w:rPr>
        <w:t>temelji na zadać</w:t>
      </w:r>
      <w:r w:rsidR="00E72B32" w:rsidRPr="006D1AC0">
        <w:rPr>
          <w:color w:val="auto"/>
          <w:sz w:val="20"/>
          <w:szCs w:val="20"/>
          <w:lang w:val="hr-HR"/>
        </w:rPr>
        <w:t>ama</w:t>
      </w:r>
      <w:r w:rsidRPr="006D1AC0">
        <w:rPr>
          <w:color w:val="auto"/>
          <w:sz w:val="20"/>
          <w:szCs w:val="20"/>
          <w:lang w:val="hr-HR"/>
        </w:rPr>
        <w:t xml:space="preserve"> od javnog interesa, na izvršavanje službenih ovlasti Banke</w:t>
      </w:r>
      <w:r w:rsidR="006F2C69" w:rsidRPr="006D1AC0">
        <w:rPr>
          <w:color w:val="auto"/>
          <w:sz w:val="20"/>
          <w:szCs w:val="20"/>
          <w:lang w:val="hr-HR"/>
        </w:rPr>
        <w:t xml:space="preserve">/ovlasti banke koje proizlaze iz njezine djelatnosti, </w:t>
      </w:r>
      <w:r w:rsidRPr="006D1AC0">
        <w:rPr>
          <w:color w:val="auto"/>
          <w:sz w:val="20"/>
          <w:szCs w:val="20"/>
          <w:lang w:val="hr-HR"/>
        </w:rPr>
        <w:t>ili na legitimne interesa banke (uključujući i profiliranje), tada Banka više neće obrađivati osobne podatke ispitanika</w:t>
      </w:r>
      <w:r w:rsidR="006F2C69" w:rsidRPr="006D1AC0">
        <w:rPr>
          <w:color w:val="auto"/>
          <w:sz w:val="20"/>
          <w:szCs w:val="20"/>
          <w:lang w:val="hr-HR"/>
        </w:rPr>
        <w:t xml:space="preserve">, </w:t>
      </w:r>
      <w:r w:rsidRPr="006D1AC0">
        <w:rPr>
          <w:color w:val="auto"/>
          <w:sz w:val="20"/>
          <w:szCs w:val="20"/>
          <w:lang w:val="hr-HR"/>
        </w:rPr>
        <w:t xml:space="preserve"> osim ako dokaže da njegovi legitimni razlozi za obradu nadilaze interese ispitanika t</w:t>
      </w:r>
      <w:r w:rsidR="00B9582D" w:rsidRPr="006D1AC0">
        <w:rPr>
          <w:color w:val="auto"/>
          <w:sz w:val="20"/>
          <w:szCs w:val="20"/>
          <w:lang w:val="hr-HR"/>
        </w:rPr>
        <w:t>e radi zaštite pravnih zahtjeva</w:t>
      </w:r>
      <w:r w:rsidR="006F2C69" w:rsidRPr="006D1AC0">
        <w:rPr>
          <w:color w:val="auto"/>
          <w:sz w:val="20"/>
          <w:szCs w:val="20"/>
          <w:lang w:val="hr-HR"/>
        </w:rPr>
        <w:t>.</w:t>
      </w:r>
      <w:r w:rsidR="00B9582D" w:rsidRPr="006D1AC0">
        <w:rPr>
          <w:color w:val="auto"/>
          <w:sz w:val="20"/>
          <w:szCs w:val="20"/>
          <w:lang w:val="hr-HR"/>
        </w:rPr>
        <w:t xml:space="preserve"> </w:t>
      </w:r>
      <w:r w:rsidR="006F2C69" w:rsidRPr="006D1AC0">
        <w:rPr>
          <w:color w:val="auto"/>
          <w:sz w:val="20"/>
          <w:szCs w:val="20"/>
          <w:lang w:val="hr-HR"/>
        </w:rPr>
        <w:t>Isto se odnosi na protivljenje ispitanika oko upo</w:t>
      </w:r>
      <w:r w:rsidR="0083496B" w:rsidRPr="006D1AC0">
        <w:rPr>
          <w:color w:val="auto"/>
          <w:sz w:val="20"/>
          <w:szCs w:val="20"/>
          <w:lang w:val="hr-HR"/>
        </w:rPr>
        <w:t>t</w:t>
      </w:r>
      <w:r w:rsidR="006F2C69" w:rsidRPr="006D1AC0">
        <w:rPr>
          <w:color w:val="auto"/>
          <w:sz w:val="20"/>
          <w:szCs w:val="20"/>
          <w:lang w:val="hr-HR"/>
        </w:rPr>
        <w:t>r</w:t>
      </w:r>
      <w:r w:rsidR="0083496B" w:rsidRPr="006D1AC0">
        <w:rPr>
          <w:color w:val="auto"/>
          <w:sz w:val="20"/>
          <w:szCs w:val="20"/>
          <w:lang w:val="hr-HR"/>
        </w:rPr>
        <w:t>e</w:t>
      </w:r>
      <w:r w:rsidR="006F2C69" w:rsidRPr="006D1AC0">
        <w:rPr>
          <w:color w:val="auto"/>
          <w:sz w:val="20"/>
          <w:szCs w:val="20"/>
          <w:lang w:val="hr-HR"/>
        </w:rPr>
        <w:t>be podataka za izravni marketing</w:t>
      </w:r>
      <w:r w:rsidRPr="006D1AC0">
        <w:rPr>
          <w:color w:val="auto"/>
          <w:sz w:val="20"/>
          <w:szCs w:val="20"/>
          <w:lang w:val="hr-HR"/>
        </w:rPr>
        <w:t>,</w:t>
      </w:r>
      <w:r w:rsidR="00B9582D" w:rsidRPr="006D1AC0">
        <w:rPr>
          <w:color w:val="auto"/>
          <w:sz w:val="20"/>
          <w:szCs w:val="20"/>
          <w:lang w:val="hr-HR"/>
        </w:rPr>
        <w:t xml:space="preserve"> </w:t>
      </w:r>
      <w:r w:rsidR="006F2C69" w:rsidRPr="006D1AC0">
        <w:rPr>
          <w:color w:val="auto"/>
          <w:sz w:val="20"/>
          <w:szCs w:val="20"/>
          <w:lang w:val="hr-HR"/>
        </w:rPr>
        <w:t>tada se</w:t>
      </w:r>
      <w:r w:rsidRPr="006D1AC0">
        <w:rPr>
          <w:color w:val="auto"/>
          <w:sz w:val="20"/>
          <w:szCs w:val="20"/>
          <w:lang w:val="hr-HR"/>
        </w:rPr>
        <w:t xml:space="preserve"> osobni podaci više se ne smiju obrađivati;</w:t>
      </w:r>
    </w:p>
    <w:p w14:paraId="22706D3A" w14:textId="4097C104" w:rsidR="005C444F" w:rsidRPr="006D1AC0" w:rsidRDefault="005C444F" w:rsidP="00BC7064">
      <w:pPr>
        <w:pStyle w:val="Default"/>
        <w:jc w:val="both"/>
        <w:rPr>
          <w:color w:val="auto"/>
          <w:sz w:val="20"/>
          <w:szCs w:val="20"/>
          <w:lang w:val="hr-HR"/>
        </w:rPr>
      </w:pPr>
      <w:r w:rsidRPr="006D1AC0">
        <w:rPr>
          <w:color w:val="auto"/>
          <w:sz w:val="20"/>
          <w:szCs w:val="20"/>
          <w:lang w:val="hr-HR"/>
        </w:rPr>
        <w:t>•</w:t>
      </w:r>
      <w:r w:rsidR="00C748B9">
        <w:rPr>
          <w:color w:val="auto"/>
          <w:sz w:val="20"/>
          <w:szCs w:val="20"/>
          <w:lang w:val="hr-HR"/>
        </w:rPr>
        <w:t xml:space="preserve"> </w:t>
      </w:r>
      <w:r w:rsidRPr="006D1AC0">
        <w:rPr>
          <w:b/>
          <w:color w:val="auto"/>
          <w:sz w:val="20"/>
          <w:szCs w:val="20"/>
          <w:lang w:val="hr-HR"/>
        </w:rPr>
        <w:t xml:space="preserve">pravo </w:t>
      </w:r>
      <w:r w:rsidR="00E72B32" w:rsidRPr="006D1AC0">
        <w:rPr>
          <w:b/>
          <w:color w:val="auto"/>
          <w:sz w:val="20"/>
          <w:szCs w:val="20"/>
          <w:lang w:val="hr-HR"/>
        </w:rPr>
        <w:t>na</w:t>
      </w:r>
      <w:r w:rsidRPr="006D1AC0">
        <w:rPr>
          <w:b/>
          <w:color w:val="auto"/>
          <w:sz w:val="20"/>
          <w:szCs w:val="20"/>
          <w:lang w:val="hr-HR"/>
        </w:rPr>
        <w:t xml:space="preserve"> donošenj</w:t>
      </w:r>
      <w:r w:rsidR="00E72B32" w:rsidRPr="006D1AC0">
        <w:rPr>
          <w:b/>
          <w:color w:val="auto"/>
          <w:sz w:val="20"/>
          <w:szCs w:val="20"/>
          <w:lang w:val="hr-HR"/>
        </w:rPr>
        <w:t>e</w:t>
      </w:r>
      <w:r w:rsidRPr="006D1AC0">
        <w:rPr>
          <w:b/>
          <w:color w:val="auto"/>
          <w:sz w:val="20"/>
          <w:szCs w:val="20"/>
          <w:lang w:val="hr-HR"/>
        </w:rPr>
        <w:t xml:space="preserve"> automatiziranih pojedinačnih odluka (profiliranje)</w:t>
      </w:r>
      <w:r w:rsidRPr="006D1AC0">
        <w:rPr>
          <w:color w:val="auto"/>
          <w:sz w:val="20"/>
          <w:szCs w:val="20"/>
          <w:lang w:val="hr-HR"/>
        </w:rPr>
        <w:t>: ispitanik ima pravo da se na njega ne odnosi odluka koja se temelji isključivo na automatiziranoj obradi, uključujući izradu profila, koja proizvodi pravne učinke koji se na njega odnose ili na sličan način značajno na njega utječu, osim ako je takva odluka potrebna za sklapanje ili izvršenje ugovora između ispitanika i Banke, ako je dopuštena pravom EU-a ili nacionalnim pravom koji se propisuju odgovarajuće mjere zaštite prava i sloboda te legitimnih interesa ispitanika ili temeljena na izričitoj privoli ispitanika.</w:t>
      </w:r>
    </w:p>
    <w:p w14:paraId="0FBAAFBE" w14:textId="66B0FF0B" w:rsidR="00A04BB0" w:rsidRPr="006D1AC0" w:rsidRDefault="0083496B" w:rsidP="00BC7064">
      <w:pPr>
        <w:pStyle w:val="Default"/>
        <w:jc w:val="both"/>
        <w:rPr>
          <w:color w:val="auto"/>
          <w:sz w:val="20"/>
          <w:szCs w:val="20"/>
          <w:lang w:val="hr-HR"/>
        </w:rPr>
      </w:pPr>
      <w:r w:rsidRPr="006D1AC0">
        <w:rPr>
          <w:color w:val="auto"/>
          <w:sz w:val="20"/>
          <w:szCs w:val="20"/>
          <w:lang w:val="hr-HR"/>
        </w:rPr>
        <w:t xml:space="preserve">Ispitanik </w:t>
      </w:r>
      <w:r w:rsidR="00A04BB0" w:rsidRPr="006D1AC0">
        <w:rPr>
          <w:color w:val="auto"/>
          <w:sz w:val="20"/>
          <w:szCs w:val="20"/>
          <w:lang w:val="hr-HR"/>
        </w:rPr>
        <w:t xml:space="preserve">može </w:t>
      </w:r>
      <w:r w:rsidRPr="006D1AC0">
        <w:rPr>
          <w:color w:val="auto"/>
          <w:sz w:val="20"/>
          <w:szCs w:val="20"/>
          <w:lang w:val="hr-HR"/>
        </w:rPr>
        <w:t>u svakom trenutku</w:t>
      </w:r>
      <w:r w:rsidR="00A04BB0" w:rsidRPr="006D1AC0">
        <w:rPr>
          <w:color w:val="auto"/>
          <w:sz w:val="20"/>
          <w:szCs w:val="20"/>
          <w:lang w:val="hr-HR"/>
        </w:rPr>
        <w:t xml:space="preserve"> koristiti bilo koje od gore navedenih prava. </w:t>
      </w:r>
      <w:r w:rsidR="00835865" w:rsidRPr="006D1AC0">
        <w:rPr>
          <w:color w:val="auto"/>
          <w:sz w:val="20"/>
          <w:szCs w:val="20"/>
          <w:lang w:val="hr-HR"/>
        </w:rPr>
        <w:t xml:space="preserve"> </w:t>
      </w:r>
      <w:r w:rsidR="00A04BB0" w:rsidRPr="006D1AC0">
        <w:rPr>
          <w:color w:val="auto"/>
          <w:sz w:val="20"/>
          <w:szCs w:val="20"/>
          <w:lang w:val="hr-HR"/>
        </w:rPr>
        <w:t xml:space="preserve">Informacije se pružaju bez naknade. Ako su zahtjevi ispitanika očito neutemeljeni ili pretjerani, osobito zbog njihova učestalog ponavljanja, Banka može naplatiti razumnu naknadu uzimajući u obzir administrativne troškove pružanja informacija ili obavijesti ili postupanje po zahtjevu ili odbiti postupiti po zahtjevu. Banka će pružiti informacije o obradi </w:t>
      </w:r>
      <w:r w:rsidR="00A04BB0" w:rsidRPr="006D1AC0">
        <w:rPr>
          <w:color w:val="auto"/>
          <w:sz w:val="20"/>
          <w:szCs w:val="20"/>
          <w:lang w:val="hr-HR"/>
        </w:rPr>
        <w:t>najkasnije u roku od 1 (jednog) mjeseca, uzimajući u obzir posebne okolnosti obrade osobnih podataka. Taj se rok može prema potrebi produljiti za dodatna dva mjeseca, uzimajući u obzir složenost i broj zahtjeva. Banka će obavijestiti ispitanika o svakom takvom produljenju u roku od mjesec dana od zaprimanja zahtjeva, zajedno s razlozima odgađanja. Ako ispitanik podnese zahtjev elektroničkim putem, informacije se pružaju elektroničkim putem ako je to moguće, osim ako ispitanik zatraži drugačije.</w:t>
      </w:r>
    </w:p>
    <w:p w14:paraId="0F7813FF" w14:textId="598EC624" w:rsidR="00A04BB0" w:rsidRPr="006D1AC0" w:rsidRDefault="00A04BB0" w:rsidP="00BC7064">
      <w:pPr>
        <w:pStyle w:val="Default"/>
        <w:jc w:val="both"/>
        <w:rPr>
          <w:color w:val="auto"/>
          <w:sz w:val="20"/>
          <w:szCs w:val="20"/>
          <w:lang w:val="hr-HR"/>
        </w:rPr>
      </w:pPr>
      <w:r w:rsidRPr="006D1AC0">
        <w:rPr>
          <w:color w:val="auto"/>
          <w:sz w:val="20"/>
          <w:szCs w:val="20"/>
          <w:lang w:val="hr-HR"/>
        </w:rPr>
        <w:t>Službenik za zaštitu</w:t>
      </w:r>
      <w:r w:rsidR="004D6519" w:rsidRPr="006D1AC0">
        <w:rPr>
          <w:color w:val="auto"/>
          <w:sz w:val="20"/>
          <w:szCs w:val="20"/>
          <w:lang w:val="hr-HR"/>
        </w:rPr>
        <w:t xml:space="preserve"> osobnih</w:t>
      </w:r>
      <w:r w:rsidRPr="006D1AC0">
        <w:rPr>
          <w:color w:val="auto"/>
          <w:sz w:val="20"/>
          <w:szCs w:val="20"/>
          <w:lang w:val="hr-HR"/>
        </w:rPr>
        <w:t xml:space="preserve"> podataka je dužan odgovoriti i upravljati zahtjevima ispitanika-klijenata za pristup osobnim podacima.</w:t>
      </w:r>
    </w:p>
    <w:p w14:paraId="4E1B093C" w14:textId="77777777" w:rsidR="003D6B0C" w:rsidRPr="00C748B9" w:rsidRDefault="003D6B0C" w:rsidP="00BC7064">
      <w:pPr>
        <w:pStyle w:val="Default"/>
        <w:jc w:val="both"/>
        <w:rPr>
          <w:b/>
          <w:bCs/>
          <w:color w:val="auto"/>
          <w:sz w:val="8"/>
          <w:szCs w:val="8"/>
          <w:lang w:val="hr-HR"/>
        </w:rPr>
      </w:pPr>
    </w:p>
    <w:p w14:paraId="7E3E215A" w14:textId="77777777" w:rsidR="003D6B0C" w:rsidRPr="006D1AC0" w:rsidRDefault="003D6B0C" w:rsidP="00BC7064">
      <w:pPr>
        <w:pStyle w:val="Default"/>
        <w:numPr>
          <w:ilvl w:val="0"/>
          <w:numId w:val="7"/>
        </w:numPr>
        <w:jc w:val="both"/>
        <w:outlineLvl w:val="0"/>
        <w:rPr>
          <w:b/>
          <w:color w:val="auto"/>
          <w:sz w:val="20"/>
          <w:szCs w:val="20"/>
          <w:lang w:val="hr-HR"/>
        </w:rPr>
      </w:pPr>
      <w:bookmarkStart w:id="4" w:name="_Toc513621658"/>
      <w:r w:rsidRPr="006D1AC0">
        <w:rPr>
          <w:b/>
          <w:bCs/>
          <w:color w:val="auto"/>
          <w:sz w:val="20"/>
          <w:szCs w:val="20"/>
          <w:lang w:val="hr-HR"/>
        </w:rPr>
        <w:t>EVIDENCIJA</w:t>
      </w:r>
      <w:r w:rsidR="00E72B32" w:rsidRPr="006D1AC0">
        <w:rPr>
          <w:b/>
          <w:bCs/>
          <w:color w:val="auto"/>
          <w:sz w:val="20"/>
          <w:szCs w:val="20"/>
          <w:lang w:val="hr-HR"/>
        </w:rPr>
        <w:t xml:space="preserve"> OBRADA</w:t>
      </w:r>
      <w:r w:rsidRPr="006D1AC0">
        <w:rPr>
          <w:b/>
          <w:bCs/>
          <w:color w:val="auto"/>
          <w:sz w:val="20"/>
          <w:szCs w:val="20"/>
          <w:lang w:val="hr-HR"/>
        </w:rPr>
        <w:t>, ČUVANJE I POSTUPANJE</w:t>
      </w:r>
      <w:bookmarkEnd w:id="4"/>
      <w:r w:rsidRPr="006D1AC0">
        <w:rPr>
          <w:b/>
          <w:bCs/>
          <w:color w:val="auto"/>
          <w:sz w:val="20"/>
          <w:szCs w:val="20"/>
          <w:lang w:val="hr-HR"/>
        </w:rPr>
        <w:t xml:space="preserve"> </w:t>
      </w:r>
    </w:p>
    <w:p w14:paraId="61E6BF6D" w14:textId="35042E2B" w:rsidR="00E72B32" w:rsidRPr="006D1AC0" w:rsidRDefault="004D668F" w:rsidP="00BC7064">
      <w:pPr>
        <w:pStyle w:val="Default"/>
        <w:jc w:val="both"/>
        <w:rPr>
          <w:color w:val="auto"/>
          <w:sz w:val="20"/>
          <w:szCs w:val="20"/>
          <w:lang w:val="hr-HR"/>
        </w:rPr>
      </w:pPr>
      <w:r w:rsidRPr="006D1AC0">
        <w:rPr>
          <w:color w:val="auto"/>
          <w:sz w:val="20"/>
          <w:szCs w:val="20"/>
          <w:lang w:val="hr-HR"/>
        </w:rPr>
        <w:t>Banka</w:t>
      </w:r>
      <w:r w:rsidR="003D6B0C" w:rsidRPr="006D1AC0">
        <w:rPr>
          <w:color w:val="auto"/>
          <w:sz w:val="20"/>
          <w:szCs w:val="20"/>
          <w:lang w:val="hr-HR"/>
        </w:rPr>
        <w:t xml:space="preserve"> </w:t>
      </w:r>
      <w:r w:rsidR="00076A68" w:rsidRPr="006D1AC0">
        <w:rPr>
          <w:color w:val="auto"/>
          <w:sz w:val="20"/>
          <w:szCs w:val="20"/>
          <w:lang w:val="hr-HR"/>
        </w:rPr>
        <w:t>j</w:t>
      </w:r>
      <w:r w:rsidR="003D6B0C" w:rsidRPr="006D1AC0">
        <w:rPr>
          <w:color w:val="auto"/>
          <w:sz w:val="20"/>
          <w:szCs w:val="20"/>
          <w:lang w:val="hr-HR"/>
        </w:rPr>
        <w:t>e uspostavi</w:t>
      </w:r>
      <w:r w:rsidR="00076A68" w:rsidRPr="006D1AC0">
        <w:rPr>
          <w:color w:val="auto"/>
          <w:sz w:val="20"/>
          <w:szCs w:val="20"/>
          <w:lang w:val="hr-HR"/>
        </w:rPr>
        <w:t>la</w:t>
      </w:r>
      <w:r w:rsidR="003D6B0C" w:rsidRPr="006D1AC0">
        <w:rPr>
          <w:color w:val="auto"/>
          <w:sz w:val="20"/>
          <w:szCs w:val="20"/>
          <w:lang w:val="hr-HR"/>
        </w:rPr>
        <w:t xml:space="preserve"> registar vrsta osobnih podataka i obrada koje se nad njima provode, </w:t>
      </w:r>
      <w:r w:rsidR="00076A68" w:rsidRPr="006D1AC0">
        <w:rPr>
          <w:color w:val="auto"/>
          <w:sz w:val="20"/>
          <w:szCs w:val="20"/>
          <w:lang w:val="hr-HR"/>
        </w:rPr>
        <w:t xml:space="preserve">te </w:t>
      </w:r>
      <w:r w:rsidR="003D6B0C" w:rsidRPr="006D1AC0">
        <w:rPr>
          <w:color w:val="auto"/>
          <w:sz w:val="20"/>
          <w:szCs w:val="20"/>
          <w:lang w:val="hr-HR"/>
        </w:rPr>
        <w:t>za svaku obradu i vrstu osobnih podataka imenova</w:t>
      </w:r>
      <w:r w:rsidR="00076A68" w:rsidRPr="006D1AC0">
        <w:rPr>
          <w:color w:val="auto"/>
          <w:sz w:val="20"/>
          <w:szCs w:val="20"/>
          <w:lang w:val="hr-HR"/>
        </w:rPr>
        <w:t>la</w:t>
      </w:r>
      <w:r w:rsidR="003D6B0C" w:rsidRPr="006D1AC0">
        <w:rPr>
          <w:color w:val="auto"/>
          <w:sz w:val="20"/>
          <w:szCs w:val="20"/>
          <w:lang w:val="hr-HR"/>
        </w:rPr>
        <w:t xml:space="preserve"> odgovornu osobu</w:t>
      </w:r>
      <w:r w:rsidR="00076A68" w:rsidRPr="006D1AC0">
        <w:rPr>
          <w:color w:val="auto"/>
          <w:sz w:val="20"/>
          <w:szCs w:val="20"/>
          <w:lang w:val="hr-HR"/>
        </w:rPr>
        <w:t>, sukladno zakonskim propisima</w:t>
      </w:r>
      <w:r w:rsidR="003D6B0C" w:rsidRPr="006D1AC0">
        <w:rPr>
          <w:color w:val="auto"/>
          <w:sz w:val="20"/>
          <w:szCs w:val="20"/>
          <w:lang w:val="hr-HR"/>
        </w:rPr>
        <w:t>.</w:t>
      </w:r>
      <w:r w:rsidR="00835865" w:rsidRPr="006D1AC0">
        <w:rPr>
          <w:color w:val="auto"/>
          <w:sz w:val="20"/>
          <w:szCs w:val="20"/>
          <w:lang w:val="hr-HR"/>
        </w:rPr>
        <w:t xml:space="preserve"> </w:t>
      </w:r>
      <w:r w:rsidR="00E72B32" w:rsidRPr="006D1AC0">
        <w:rPr>
          <w:color w:val="auto"/>
          <w:sz w:val="20"/>
          <w:szCs w:val="20"/>
          <w:lang w:val="hr-HR"/>
        </w:rPr>
        <w:t>Evidencija je u pisanom obliku, uključujući i elektronički oblik.</w:t>
      </w:r>
    </w:p>
    <w:p w14:paraId="6C4AAEE8" w14:textId="7C6C08CD" w:rsidR="003D6B0C" w:rsidRPr="006D1AC0" w:rsidRDefault="003D6B0C" w:rsidP="00BC7064">
      <w:pPr>
        <w:pStyle w:val="Default"/>
        <w:jc w:val="both"/>
        <w:rPr>
          <w:color w:val="auto"/>
          <w:sz w:val="20"/>
          <w:szCs w:val="20"/>
          <w:lang w:val="hr-HR"/>
        </w:rPr>
      </w:pPr>
      <w:r w:rsidRPr="006D1AC0">
        <w:rPr>
          <w:color w:val="auto"/>
          <w:sz w:val="20"/>
          <w:szCs w:val="20"/>
          <w:lang w:val="hr-HR"/>
        </w:rPr>
        <w:t xml:space="preserve">Odgovorna osoba </w:t>
      </w:r>
      <w:r w:rsidR="00835865" w:rsidRPr="006D1AC0">
        <w:rPr>
          <w:color w:val="auto"/>
          <w:sz w:val="20"/>
          <w:szCs w:val="20"/>
          <w:lang w:val="hr-HR"/>
        </w:rPr>
        <w:t xml:space="preserve">Banke </w:t>
      </w:r>
      <w:r w:rsidRPr="006D1AC0">
        <w:rPr>
          <w:color w:val="auto"/>
          <w:sz w:val="20"/>
          <w:szCs w:val="20"/>
          <w:lang w:val="hr-HR"/>
        </w:rPr>
        <w:t>osigura</w:t>
      </w:r>
      <w:r w:rsidR="00076A68" w:rsidRPr="006D1AC0">
        <w:rPr>
          <w:color w:val="auto"/>
          <w:sz w:val="20"/>
          <w:szCs w:val="20"/>
          <w:lang w:val="hr-HR"/>
        </w:rPr>
        <w:t>va</w:t>
      </w:r>
      <w:r w:rsidRPr="006D1AC0">
        <w:rPr>
          <w:color w:val="auto"/>
          <w:sz w:val="20"/>
          <w:szCs w:val="20"/>
          <w:lang w:val="hr-HR"/>
        </w:rPr>
        <w:t xml:space="preserve"> da se u obradu uključuju isključivo osobni podaci za čiju obradu postoji odgovarajuća privola, zakonska osnova ili poslovna potreba.</w:t>
      </w:r>
      <w:r w:rsidR="00E72B32" w:rsidRPr="006D1AC0">
        <w:rPr>
          <w:color w:val="auto"/>
          <w:sz w:val="20"/>
          <w:szCs w:val="20"/>
          <w:lang w:val="hr-HR"/>
        </w:rPr>
        <w:t xml:space="preserve"> Banka ima uspostavljene</w:t>
      </w:r>
      <w:r w:rsidRPr="006D1AC0">
        <w:rPr>
          <w:color w:val="auto"/>
          <w:sz w:val="20"/>
          <w:szCs w:val="20"/>
          <w:lang w:val="hr-HR"/>
        </w:rPr>
        <w:t xml:space="preserve"> </w:t>
      </w:r>
      <w:r w:rsidR="00E72B32" w:rsidRPr="006D1AC0">
        <w:rPr>
          <w:color w:val="auto"/>
          <w:sz w:val="20"/>
          <w:szCs w:val="20"/>
          <w:lang w:val="hr-HR"/>
        </w:rPr>
        <w:t>odgovarajuće politike zaštite podataka te provodi odgovarajuće tehničke i organizacijske mjere koje omogućavaju učinkovite primjene načela zaštite podataka.</w:t>
      </w:r>
    </w:p>
    <w:p w14:paraId="0C93656B" w14:textId="52D14FA9" w:rsidR="003D6B0C" w:rsidRPr="006D1AC0" w:rsidRDefault="003D6B0C" w:rsidP="00BC7064">
      <w:pPr>
        <w:pStyle w:val="Default"/>
        <w:jc w:val="both"/>
        <w:rPr>
          <w:color w:val="auto"/>
          <w:sz w:val="20"/>
          <w:szCs w:val="20"/>
          <w:lang w:val="hr-HR"/>
        </w:rPr>
      </w:pPr>
      <w:r w:rsidRPr="006D1AC0">
        <w:rPr>
          <w:color w:val="auto"/>
          <w:sz w:val="20"/>
          <w:szCs w:val="20"/>
          <w:lang w:val="hr-HR"/>
        </w:rPr>
        <w:t xml:space="preserve">Svi osobni podaci za koje ne postoji osnova čuvanja, moraju se bez odlaganja uništiti. </w:t>
      </w:r>
      <w:r w:rsidR="003F32D0" w:rsidRPr="006D1AC0">
        <w:rPr>
          <w:color w:val="auto"/>
          <w:sz w:val="20"/>
          <w:szCs w:val="20"/>
          <w:lang w:val="hr-HR"/>
        </w:rPr>
        <w:t xml:space="preserve">Evidencija zaposlenika počinje se voditi na </w:t>
      </w:r>
      <w:r w:rsidR="00A04BB0" w:rsidRPr="006D1AC0">
        <w:rPr>
          <w:color w:val="auto"/>
          <w:sz w:val="20"/>
          <w:szCs w:val="20"/>
          <w:lang w:val="hr-HR"/>
        </w:rPr>
        <w:t>dan zasnivanja radnog odnosa</w:t>
      </w:r>
      <w:r w:rsidR="003F32D0" w:rsidRPr="006D1AC0">
        <w:rPr>
          <w:color w:val="auto"/>
          <w:sz w:val="20"/>
          <w:szCs w:val="20"/>
          <w:lang w:val="hr-HR"/>
        </w:rPr>
        <w:t>. Podaci predstavljaju dokumentaciju trajne vrijednosti koja se čuva temeljem Pravilnika o arhivskom i registraturnom gradivu</w:t>
      </w:r>
      <w:r w:rsidR="00462B6A" w:rsidRPr="006D1AC0">
        <w:rPr>
          <w:color w:val="auto"/>
          <w:sz w:val="20"/>
          <w:szCs w:val="20"/>
          <w:lang w:val="hr-HR"/>
        </w:rPr>
        <w:t xml:space="preserve"> Banke, </w:t>
      </w:r>
      <w:r w:rsidR="003F32D0" w:rsidRPr="006D1AC0">
        <w:rPr>
          <w:color w:val="auto"/>
          <w:sz w:val="20"/>
          <w:szCs w:val="20"/>
          <w:lang w:val="hr-HR"/>
        </w:rPr>
        <w:t>te dodacima pravilnika arhivskog i registraturnog gradiva s rokovima čuvanja podataka i dokumenata.</w:t>
      </w:r>
    </w:p>
    <w:p w14:paraId="436D7023" w14:textId="77777777" w:rsidR="003D6B0C" w:rsidRPr="006D1AC0" w:rsidRDefault="004D668F" w:rsidP="00BC7064">
      <w:pPr>
        <w:pStyle w:val="Default"/>
        <w:jc w:val="both"/>
        <w:rPr>
          <w:b/>
          <w:bCs/>
          <w:color w:val="auto"/>
          <w:sz w:val="20"/>
          <w:szCs w:val="20"/>
          <w:lang w:val="hr-HR"/>
        </w:rPr>
      </w:pPr>
      <w:r w:rsidRPr="006D1AC0">
        <w:rPr>
          <w:color w:val="auto"/>
          <w:sz w:val="20"/>
          <w:szCs w:val="20"/>
          <w:lang w:val="hr-HR"/>
        </w:rPr>
        <w:t>Banka</w:t>
      </w:r>
      <w:r w:rsidR="003D6B0C" w:rsidRPr="006D1AC0">
        <w:rPr>
          <w:color w:val="auto"/>
          <w:sz w:val="20"/>
          <w:szCs w:val="20"/>
          <w:lang w:val="hr-HR"/>
        </w:rPr>
        <w:t xml:space="preserve"> je osobne podatke dužna adekvatno osigurati. Osobni</w:t>
      </w:r>
      <w:r w:rsidR="00FB4438" w:rsidRPr="006D1AC0">
        <w:rPr>
          <w:color w:val="auto"/>
          <w:sz w:val="20"/>
          <w:szCs w:val="20"/>
          <w:lang w:val="hr-HR"/>
        </w:rPr>
        <w:t xml:space="preserve"> podaci</w:t>
      </w:r>
      <w:r w:rsidR="003D6B0C" w:rsidRPr="006D1AC0">
        <w:rPr>
          <w:color w:val="auto"/>
          <w:sz w:val="20"/>
          <w:szCs w:val="20"/>
          <w:lang w:val="hr-HR"/>
        </w:rPr>
        <w:t xml:space="preserve"> se u treće zemlje smiju slati isključivo u skladu sa dozvolom regulatora, te ukoliko je moguće osigurati regulativom određenu razinu sigurnosti. </w:t>
      </w:r>
      <w:r w:rsidR="003D6B0C" w:rsidRPr="006D1AC0">
        <w:rPr>
          <w:b/>
          <w:bCs/>
          <w:color w:val="auto"/>
          <w:sz w:val="20"/>
          <w:szCs w:val="20"/>
          <w:lang w:val="hr-HR"/>
        </w:rPr>
        <w:t xml:space="preserve"> </w:t>
      </w:r>
    </w:p>
    <w:p w14:paraId="6A553E9D" w14:textId="24E626C7" w:rsidR="003F32D0" w:rsidRPr="006D1AC0" w:rsidRDefault="003F32D0" w:rsidP="00BC7064">
      <w:pPr>
        <w:pStyle w:val="Default"/>
        <w:jc w:val="both"/>
        <w:rPr>
          <w:color w:val="auto"/>
          <w:sz w:val="20"/>
          <w:szCs w:val="20"/>
          <w:lang w:val="hr-HR"/>
        </w:rPr>
      </w:pPr>
      <w:r w:rsidRPr="006D1AC0">
        <w:rPr>
          <w:color w:val="auto"/>
          <w:sz w:val="20"/>
          <w:szCs w:val="20"/>
          <w:lang w:val="hr-HR"/>
        </w:rPr>
        <w:t>Davanje osobnih podataka na korištenje drugim korisnicima je moguće isključivo na temelju pisanog zahtjeva ako je to potrebno radi obavljanja poslova u okviru zakonom</w:t>
      </w:r>
      <w:r w:rsidR="00462B6A" w:rsidRPr="006D1AC0">
        <w:rPr>
          <w:color w:val="auto"/>
          <w:sz w:val="20"/>
          <w:szCs w:val="20"/>
          <w:lang w:val="hr-HR"/>
        </w:rPr>
        <w:t xml:space="preserve"> utvrđene djelatnosti korisnika, a posebice sukladno Zakonu o kreditnim institucijama i Zak</w:t>
      </w:r>
      <w:r w:rsidR="00835865" w:rsidRPr="006D1AC0">
        <w:rPr>
          <w:color w:val="auto"/>
          <w:sz w:val="20"/>
          <w:szCs w:val="20"/>
          <w:lang w:val="hr-HR"/>
        </w:rPr>
        <w:t>onu o sprečavanju pranja novca i</w:t>
      </w:r>
      <w:r w:rsidR="00462B6A" w:rsidRPr="006D1AC0">
        <w:rPr>
          <w:color w:val="auto"/>
          <w:sz w:val="20"/>
          <w:szCs w:val="20"/>
          <w:lang w:val="hr-HR"/>
        </w:rPr>
        <w:t xml:space="preserve"> financiranja terorizma.</w:t>
      </w:r>
      <w:r w:rsidRPr="006D1AC0">
        <w:rPr>
          <w:color w:val="auto"/>
          <w:sz w:val="20"/>
          <w:szCs w:val="20"/>
          <w:lang w:val="hr-HR"/>
        </w:rPr>
        <w:t xml:space="preserve"> </w:t>
      </w:r>
    </w:p>
    <w:p w14:paraId="634FF52F" w14:textId="2C6A6C32" w:rsidR="003F32D0" w:rsidRPr="006D1AC0" w:rsidRDefault="00462B6A" w:rsidP="00BC7064">
      <w:pPr>
        <w:pStyle w:val="Default"/>
        <w:jc w:val="both"/>
        <w:rPr>
          <w:color w:val="auto"/>
          <w:sz w:val="20"/>
          <w:szCs w:val="20"/>
          <w:lang w:val="hr-HR"/>
        </w:rPr>
      </w:pPr>
      <w:r w:rsidRPr="006D1AC0">
        <w:rPr>
          <w:color w:val="auto"/>
          <w:sz w:val="20"/>
          <w:szCs w:val="20"/>
          <w:lang w:val="hr-HR"/>
        </w:rPr>
        <w:t xml:space="preserve">Banka će klijentu od kojeg prikuplja podatke dati informaciju da je prikupljanje osobnih podataka, osim za potrebe uspostave poslovnog odnosa, u pojedinim slučajevima zakonska obveza i da će Banka na  traženje nadležnih institucija te podatke proslijediti nadležnim </w:t>
      </w:r>
      <w:r w:rsidR="00B9582D" w:rsidRPr="006D1AC0">
        <w:rPr>
          <w:color w:val="auto"/>
          <w:sz w:val="20"/>
          <w:szCs w:val="20"/>
          <w:lang w:val="hr-HR"/>
        </w:rPr>
        <w:t>tijelima</w:t>
      </w:r>
      <w:r w:rsidRPr="006D1AC0">
        <w:rPr>
          <w:color w:val="auto"/>
          <w:sz w:val="20"/>
          <w:szCs w:val="20"/>
          <w:lang w:val="hr-HR"/>
        </w:rPr>
        <w:t>.</w:t>
      </w:r>
    </w:p>
    <w:p w14:paraId="34AD33DE" w14:textId="64C8FE3B" w:rsidR="00105A32" w:rsidRPr="006D1AC0" w:rsidRDefault="003F32D0" w:rsidP="00BC7064">
      <w:pPr>
        <w:pStyle w:val="Default"/>
        <w:jc w:val="both"/>
        <w:rPr>
          <w:color w:val="auto"/>
          <w:sz w:val="20"/>
          <w:szCs w:val="20"/>
          <w:lang w:val="hr-HR"/>
        </w:rPr>
      </w:pPr>
      <w:r w:rsidRPr="006D1AC0">
        <w:rPr>
          <w:color w:val="auto"/>
          <w:sz w:val="20"/>
          <w:szCs w:val="20"/>
          <w:lang w:val="hr-HR"/>
        </w:rPr>
        <w:t>O osobnim podacima koji su dani na korištenje drugom korisniku, o drugom korisniku i o svrsi za koju su dani podaci vodi se posebna evidencija</w:t>
      </w:r>
      <w:r w:rsidR="00D61890" w:rsidRPr="006D1AC0">
        <w:rPr>
          <w:color w:val="auto"/>
          <w:sz w:val="20"/>
          <w:szCs w:val="20"/>
          <w:lang w:val="hr-HR"/>
        </w:rPr>
        <w:t>.</w:t>
      </w:r>
    </w:p>
    <w:p w14:paraId="3CDC26CB" w14:textId="77777777" w:rsidR="00D61890" w:rsidRPr="00C748B9" w:rsidRDefault="00D61890" w:rsidP="00BC7064">
      <w:pPr>
        <w:pStyle w:val="Default"/>
        <w:jc w:val="both"/>
        <w:rPr>
          <w:color w:val="auto"/>
          <w:sz w:val="8"/>
          <w:szCs w:val="8"/>
          <w:lang w:val="hr-HR"/>
        </w:rPr>
      </w:pPr>
    </w:p>
    <w:p w14:paraId="73AB94B3" w14:textId="77777777" w:rsidR="003D6B0C" w:rsidRPr="006D1AC0" w:rsidRDefault="003D6B0C" w:rsidP="00BC7064">
      <w:pPr>
        <w:pStyle w:val="Default"/>
        <w:numPr>
          <w:ilvl w:val="0"/>
          <w:numId w:val="7"/>
        </w:numPr>
        <w:jc w:val="both"/>
        <w:outlineLvl w:val="0"/>
        <w:rPr>
          <w:b/>
          <w:color w:val="auto"/>
          <w:sz w:val="20"/>
          <w:szCs w:val="20"/>
          <w:lang w:val="hr-HR"/>
        </w:rPr>
      </w:pPr>
      <w:bookmarkStart w:id="5" w:name="_Toc513621659"/>
      <w:r w:rsidRPr="006D1AC0">
        <w:rPr>
          <w:b/>
          <w:bCs/>
          <w:color w:val="auto"/>
          <w:sz w:val="20"/>
          <w:szCs w:val="20"/>
          <w:lang w:val="hr-HR"/>
        </w:rPr>
        <w:t>TEHNIČKA I INTEGRIRANA ZAŠTITA PODATAKA</w:t>
      </w:r>
      <w:bookmarkEnd w:id="5"/>
      <w:r w:rsidRPr="006D1AC0">
        <w:rPr>
          <w:b/>
          <w:bCs/>
          <w:color w:val="auto"/>
          <w:sz w:val="20"/>
          <w:szCs w:val="20"/>
          <w:lang w:val="hr-HR"/>
        </w:rPr>
        <w:t xml:space="preserve"> </w:t>
      </w:r>
    </w:p>
    <w:p w14:paraId="18749B0E" w14:textId="77777777" w:rsidR="003D6B0C" w:rsidRDefault="003D6B0C" w:rsidP="00BC7064">
      <w:pPr>
        <w:spacing w:after="0" w:line="240" w:lineRule="auto"/>
        <w:jc w:val="both"/>
        <w:rPr>
          <w:rFonts w:ascii="Calibri" w:hAnsi="Calibri" w:cs="Calibri"/>
          <w:sz w:val="20"/>
          <w:szCs w:val="20"/>
        </w:rPr>
      </w:pPr>
      <w:r w:rsidRPr="006D1AC0">
        <w:rPr>
          <w:rFonts w:ascii="Calibri" w:hAnsi="Calibri" w:cs="Calibri"/>
          <w:sz w:val="20"/>
          <w:szCs w:val="20"/>
        </w:rPr>
        <w:t xml:space="preserve">Kod izgradnje informacijskih sustava i dizajna poslovnih procesa koji na bilo koji način mogu utjecati na sigurnost osobnih podataka ili ostvarivanje prava na privatnost njihovih vlasnika, </w:t>
      </w:r>
      <w:r w:rsidR="004D668F" w:rsidRPr="006D1AC0">
        <w:rPr>
          <w:rFonts w:ascii="Calibri" w:hAnsi="Calibri" w:cs="Calibri"/>
          <w:sz w:val="20"/>
          <w:szCs w:val="20"/>
        </w:rPr>
        <w:t>Banka</w:t>
      </w:r>
      <w:r w:rsidRPr="006D1AC0">
        <w:rPr>
          <w:rFonts w:ascii="Calibri" w:hAnsi="Calibri" w:cs="Calibri"/>
          <w:sz w:val="20"/>
          <w:szCs w:val="20"/>
        </w:rPr>
        <w:t xml:space="preserve"> će provoditi </w:t>
      </w:r>
      <w:r w:rsidRPr="006D1AC0">
        <w:rPr>
          <w:rFonts w:ascii="Calibri" w:hAnsi="Calibri" w:cs="Calibri"/>
          <w:bCs/>
          <w:sz w:val="20"/>
          <w:szCs w:val="20"/>
        </w:rPr>
        <w:t>procjenu učinka na sigurnost</w:t>
      </w:r>
      <w:r w:rsidRPr="006D1AC0">
        <w:rPr>
          <w:rFonts w:ascii="Calibri" w:hAnsi="Calibri" w:cs="Calibri"/>
          <w:b/>
          <w:bCs/>
          <w:sz w:val="20"/>
          <w:szCs w:val="20"/>
        </w:rPr>
        <w:t xml:space="preserve"> </w:t>
      </w:r>
      <w:r w:rsidRPr="006D1AC0">
        <w:rPr>
          <w:rFonts w:ascii="Calibri" w:hAnsi="Calibri" w:cs="Calibri"/>
          <w:sz w:val="20"/>
          <w:szCs w:val="20"/>
        </w:rPr>
        <w:t xml:space="preserve">te osigurati primjerene zaštitne mjere. Ukoliko </w:t>
      </w:r>
      <w:r w:rsidR="00076A68" w:rsidRPr="006D1AC0">
        <w:rPr>
          <w:rFonts w:ascii="Calibri" w:hAnsi="Calibri" w:cs="Calibri"/>
          <w:sz w:val="20"/>
          <w:szCs w:val="20"/>
        </w:rPr>
        <w:t xml:space="preserve">se </w:t>
      </w:r>
      <w:r w:rsidRPr="006D1AC0">
        <w:rPr>
          <w:rFonts w:ascii="Calibri" w:hAnsi="Calibri" w:cs="Calibri"/>
          <w:sz w:val="20"/>
          <w:szCs w:val="20"/>
        </w:rPr>
        <w:t xml:space="preserve">ustanovi da zaštitne mjere koje može implementirati nisu dovoljne, </w:t>
      </w:r>
      <w:r w:rsidR="00076A68" w:rsidRPr="006D1AC0">
        <w:rPr>
          <w:rFonts w:ascii="Calibri" w:hAnsi="Calibri" w:cs="Calibri"/>
          <w:sz w:val="20"/>
          <w:szCs w:val="20"/>
        </w:rPr>
        <w:t xml:space="preserve">Banka će se </w:t>
      </w:r>
      <w:r w:rsidRPr="006D1AC0">
        <w:rPr>
          <w:rFonts w:ascii="Calibri" w:hAnsi="Calibri" w:cs="Calibri"/>
          <w:sz w:val="20"/>
          <w:szCs w:val="20"/>
        </w:rPr>
        <w:t xml:space="preserve">prije obrade </w:t>
      </w:r>
      <w:r w:rsidR="00076A68" w:rsidRPr="006D1AC0">
        <w:rPr>
          <w:rFonts w:ascii="Calibri" w:hAnsi="Calibri" w:cs="Calibri"/>
          <w:sz w:val="20"/>
          <w:szCs w:val="20"/>
        </w:rPr>
        <w:lastRenderedPageBreak/>
        <w:t>s</w:t>
      </w:r>
      <w:r w:rsidRPr="006D1AC0">
        <w:rPr>
          <w:rFonts w:ascii="Calibri" w:hAnsi="Calibri" w:cs="Calibri"/>
          <w:sz w:val="20"/>
          <w:szCs w:val="20"/>
        </w:rPr>
        <w:t xml:space="preserve">avjetovati s nadležnim tijelom. Svi novi procesi i informacijski sustavi u </w:t>
      </w:r>
      <w:r w:rsidR="004D668F" w:rsidRPr="006D1AC0">
        <w:rPr>
          <w:rFonts w:ascii="Calibri" w:hAnsi="Calibri" w:cs="Calibri"/>
          <w:sz w:val="20"/>
          <w:szCs w:val="20"/>
        </w:rPr>
        <w:t>Banci</w:t>
      </w:r>
      <w:r w:rsidRPr="006D1AC0">
        <w:rPr>
          <w:rFonts w:ascii="Calibri" w:hAnsi="Calibri" w:cs="Calibri"/>
          <w:sz w:val="20"/>
          <w:szCs w:val="20"/>
        </w:rPr>
        <w:t xml:space="preserve"> </w:t>
      </w:r>
      <w:r w:rsidR="004D668F" w:rsidRPr="006D1AC0">
        <w:rPr>
          <w:rFonts w:ascii="Calibri" w:hAnsi="Calibri" w:cs="Calibri"/>
          <w:sz w:val="20"/>
          <w:szCs w:val="20"/>
        </w:rPr>
        <w:t xml:space="preserve">će </w:t>
      </w:r>
      <w:r w:rsidRPr="006D1AC0">
        <w:rPr>
          <w:rFonts w:ascii="Calibri" w:hAnsi="Calibri" w:cs="Calibri"/>
          <w:sz w:val="20"/>
          <w:szCs w:val="20"/>
        </w:rPr>
        <w:t>se dizajnirati</w:t>
      </w:r>
      <w:r w:rsidR="004D668F" w:rsidRPr="006D1AC0">
        <w:rPr>
          <w:rFonts w:ascii="Calibri" w:hAnsi="Calibri" w:cs="Calibri"/>
          <w:sz w:val="20"/>
          <w:szCs w:val="20"/>
        </w:rPr>
        <w:t xml:space="preserve"> i implementirati</w:t>
      </w:r>
      <w:r w:rsidRPr="006D1AC0">
        <w:rPr>
          <w:rFonts w:ascii="Calibri" w:hAnsi="Calibri" w:cs="Calibri"/>
          <w:sz w:val="20"/>
          <w:szCs w:val="20"/>
        </w:rPr>
        <w:t xml:space="preserve"> tako da ispunjavaju sve zahtjeve ove Politike.</w:t>
      </w:r>
      <w:r w:rsidR="00E72B32" w:rsidRPr="006D1AC0">
        <w:rPr>
          <w:rFonts w:ascii="Calibri" w:hAnsi="Calibri" w:cs="Calibri"/>
          <w:sz w:val="20"/>
          <w:szCs w:val="20"/>
        </w:rPr>
        <w:t xml:space="preserve"> Prilikom procjene odgovarajuće razine sigurnosti u obzir se posebno uzimaju rizici koje predstavlja obrada, posebno rizici od slučajnog ili nezakonitog uništenja, gubitka, izmjene, neovlaštenog otkrivanja osobnih podataka ili neovlaštenog pristupa osobnim podacima koji su preneseni, pohranjeni ili na drugi način obrađivani.</w:t>
      </w:r>
    </w:p>
    <w:p w14:paraId="18D49504" w14:textId="77777777" w:rsidR="00C748B9" w:rsidRPr="00C748B9" w:rsidRDefault="00C748B9" w:rsidP="00BC7064">
      <w:pPr>
        <w:spacing w:after="0" w:line="240" w:lineRule="auto"/>
        <w:jc w:val="both"/>
        <w:rPr>
          <w:rFonts w:ascii="Calibri" w:hAnsi="Calibri" w:cs="Calibri"/>
          <w:sz w:val="8"/>
          <w:szCs w:val="8"/>
        </w:rPr>
      </w:pPr>
    </w:p>
    <w:p w14:paraId="4C6D1DA9" w14:textId="77777777" w:rsidR="003D6B0C" w:rsidRPr="006D1AC0" w:rsidRDefault="003D6B0C" w:rsidP="00BC7064">
      <w:pPr>
        <w:pStyle w:val="ListParagraph"/>
        <w:numPr>
          <w:ilvl w:val="0"/>
          <w:numId w:val="7"/>
        </w:numPr>
        <w:spacing w:after="0" w:line="240" w:lineRule="auto"/>
        <w:jc w:val="both"/>
        <w:outlineLvl w:val="0"/>
        <w:rPr>
          <w:rFonts w:ascii="Calibri" w:hAnsi="Calibri" w:cs="Calibri"/>
          <w:b/>
          <w:sz w:val="20"/>
          <w:szCs w:val="20"/>
        </w:rPr>
      </w:pPr>
      <w:bookmarkStart w:id="6" w:name="_Toc513621660"/>
      <w:r w:rsidRPr="006D1AC0">
        <w:rPr>
          <w:rFonts w:ascii="Calibri" w:hAnsi="Calibri" w:cs="Calibri"/>
          <w:b/>
          <w:sz w:val="20"/>
          <w:szCs w:val="20"/>
        </w:rPr>
        <w:t>MINIMIZACIJA I ZAŠTITA OSOBNIH PODATAKA</w:t>
      </w:r>
      <w:bookmarkEnd w:id="6"/>
    </w:p>
    <w:p w14:paraId="1117B15E" w14:textId="77777777" w:rsidR="003D6B0C" w:rsidRPr="006D1AC0" w:rsidRDefault="004D668F" w:rsidP="00BC7064">
      <w:pPr>
        <w:spacing w:after="0" w:line="240" w:lineRule="auto"/>
        <w:jc w:val="both"/>
        <w:rPr>
          <w:rFonts w:ascii="Calibri" w:hAnsi="Calibri" w:cs="Calibri"/>
          <w:sz w:val="20"/>
          <w:szCs w:val="20"/>
        </w:rPr>
      </w:pPr>
      <w:r w:rsidRPr="006D1AC0">
        <w:rPr>
          <w:rFonts w:ascii="Calibri" w:hAnsi="Calibri" w:cs="Calibri"/>
          <w:sz w:val="20"/>
          <w:szCs w:val="20"/>
        </w:rPr>
        <w:t>Banka</w:t>
      </w:r>
      <w:r w:rsidR="003D6B0C" w:rsidRPr="006D1AC0">
        <w:rPr>
          <w:rFonts w:ascii="Calibri" w:hAnsi="Calibri" w:cs="Calibri"/>
          <w:sz w:val="20"/>
          <w:szCs w:val="20"/>
        </w:rPr>
        <w:t xml:space="preserve"> će osobne podatke prikupljati i pohranjivati isključivo u mjeri u kojoj je to potrebno za pružanje usluge. Prilikom pohrane podataka, osobni će se podaci pohranjivati na najmanjem mogućem broju mjesta na kojima moraju biti adekvatno zaštićeni. Pristup osobnim podacima</w:t>
      </w:r>
      <w:r w:rsidR="00076A68" w:rsidRPr="006D1AC0">
        <w:rPr>
          <w:rFonts w:ascii="Calibri" w:hAnsi="Calibri" w:cs="Calibri"/>
          <w:sz w:val="20"/>
          <w:szCs w:val="20"/>
        </w:rPr>
        <w:t xml:space="preserve"> će</w:t>
      </w:r>
      <w:r w:rsidR="003D6B0C" w:rsidRPr="006D1AC0">
        <w:rPr>
          <w:rFonts w:ascii="Calibri" w:hAnsi="Calibri" w:cs="Calibri"/>
          <w:sz w:val="20"/>
          <w:szCs w:val="20"/>
        </w:rPr>
        <w:t xml:space="preserve"> biti omogućen isključ</w:t>
      </w:r>
      <w:r w:rsidR="00076A68" w:rsidRPr="006D1AC0">
        <w:rPr>
          <w:rFonts w:ascii="Calibri" w:hAnsi="Calibri" w:cs="Calibri"/>
          <w:sz w:val="20"/>
          <w:szCs w:val="20"/>
        </w:rPr>
        <w:t>ivo na temelju poslovne potrebe i u skladu s ovlaštenjima.</w:t>
      </w:r>
    </w:p>
    <w:p w14:paraId="54FC15E0" w14:textId="7BCE9BE7" w:rsidR="003D6B0C" w:rsidRDefault="003D6B0C" w:rsidP="00BC7064">
      <w:pPr>
        <w:spacing w:after="0" w:line="240" w:lineRule="auto"/>
        <w:jc w:val="both"/>
        <w:rPr>
          <w:rFonts w:ascii="Calibri" w:hAnsi="Calibri" w:cs="Calibri"/>
          <w:sz w:val="20"/>
          <w:szCs w:val="20"/>
        </w:rPr>
      </w:pPr>
      <w:r w:rsidRPr="006D1AC0">
        <w:rPr>
          <w:rFonts w:ascii="Calibri" w:hAnsi="Calibri" w:cs="Calibri"/>
          <w:sz w:val="20"/>
          <w:szCs w:val="20"/>
        </w:rPr>
        <w:t xml:space="preserve">Zabranjeno je koristiti osobne podatke u svrhe razvoja ili testiranja IT sustava. Gdje god je to moguće, </w:t>
      </w:r>
      <w:r w:rsidR="00076A68" w:rsidRPr="006D1AC0">
        <w:rPr>
          <w:rFonts w:ascii="Calibri" w:hAnsi="Calibri" w:cs="Calibri"/>
          <w:sz w:val="20"/>
          <w:szCs w:val="20"/>
        </w:rPr>
        <w:t xml:space="preserve">Banka će </w:t>
      </w:r>
      <w:r w:rsidRPr="006D1AC0">
        <w:rPr>
          <w:rFonts w:ascii="Calibri" w:hAnsi="Calibri" w:cs="Calibri"/>
          <w:sz w:val="20"/>
          <w:szCs w:val="20"/>
        </w:rPr>
        <w:t>osobn</w:t>
      </w:r>
      <w:r w:rsidR="00076A68" w:rsidRPr="006D1AC0">
        <w:rPr>
          <w:rFonts w:ascii="Calibri" w:hAnsi="Calibri" w:cs="Calibri"/>
          <w:sz w:val="20"/>
          <w:szCs w:val="20"/>
        </w:rPr>
        <w:t>e</w:t>
      </w:r>
      <w:r w:rsidRPr="006D1AC0">
        <w:rPr>
          <w:rFonts w:ascii="Calibri" w:hAnsi="Calibri" w:cs="Calibri"/>
          <w:sz w:val="20"/>
          <w:szCs w:val="20"/>
        </w:rPr>
        <w:t xml:space="preserve"> poda</w:t>
      </w:r>
      <w:r w:rsidR="00076A68" w:rsidRPr="006D1AC0">
        <w:rPr>
          <w:rFonts w:ascii="Calibri" w:hAnsi="Calibri" w:cs="Calibri"/>
          <w:sz w:val="20"/>
          <w:szCs w:val="20"/>
        </w:rPr>
        <w:t>tke</w:t>
      </w:r>
      <w:r w:rsidRPr="006D1AC0">
        <w:rPr>
          <w:rFonts w:ascii="Calibri" w:hAnsi="Calibri" w:cs="Calibri"/>
          <w:sz w:val="20"/>
          <w:szCs w:val="20"/>
        </w:rPr>
        <w:t xml:space="preserve"> zašti</w:t>
      </w:r>
      <w:r w:rsidR="00076A68" w:rsidRPr="006D1AC0">
        <w:rPr>
          <w:rFonts w:ascii="Calibri" w:hAnsi="Calibri" w:cs="Calibri"/>
          <w:sz w:val="20"/>
          <w:szCs w:val="20"/>
        </w:rPr>
        <w:t>titi</w:t>
      </w:r>
      <w:r w:rsidRPr="006D1AC0">
        <w:rPr>
          <w:rFonts w:ascii="Calibri" w:hAnsi="Calibri" w:cs="Calibri"/>
          <w:sz w:val="20"/>
          <w:szCs w:val="20"/>
        </w:rPr>
        <w:t xml:space="preserve"> enkripcijom, pseudonimizacijom ili </w:t>
      </w:r>
      <w:r w:rsidR="00835865" w:rsidRPr="006D1AC0">
        <w:rPr>
          <w:rFonts w:ascii="Calibri" w:hAnsi="Calibri" w:cs="Calibri"/>
          <w:sz w:val="20"/>
          <w:szCs w:val="20"/>
        </w:rPr>
        <w:t xml:space="preserve">na </w:t>
      </w:r>
      <w:r w:rsidR="00076A68" w:rsidRPr="006D1AC0">
        <w:rPr>
          <w:rFonts w:ascii="Calibri" w:hAnsi="Calibri" w:cs="Calibri"/>
          <w:sz w:val="20"/>
          <w:szCs w:val="20"/>
        </w:rPr>
        <w:t>neki drugi odgovarajući način</w:t>
      </w:r>
      <w:r w:rsidRPr="006D1AC0">
        <w:rPr>
          <w:rFonts w:ascii="Calibri" w:hAnsi="Calibri" w:cs="Calibri"/>
          <w:sz w:val="20"/>
          <w:szCs w:val="20"/>
        </w:rPr>
        <w:t>.</w:t>
      </w:r>
    </w:p>
    <w:p w14:paraId="24A761D7" w14:textId="77777777" w:rsidR="00C748B9" w:rsidRPr="00C748B9" w:rsidRDefault="00C748B9" w:rsidP="00BC7064">
      <w:pPr>
        <w:spacing w:after="0" w:line="240" w:lineRule="auto"/>
        <w:jc w:val="both"/>
        <w:rPr>
          <w:rFonts w:ascii="Calibri" w:hAnsi="Calibri" w:cs="Calibri"/>
          <w:sz w:val="8"/>
          <w:szCs w:val="8"/>
        </w:rPr>
      </w:pPr>
    </w:p>
    <w:p w14:paraId="65E00B17" w14:textId="77777777" w:rsidR="003D6B0C" w:rsidRPr="006D1AC0" w:rsidRDefault="003D6B0C" w:rsidP="00BC7064">
      <w:pPr>
        <w:pStyle w:val="ListParagraph"/>
        <w:numPr>
          <w:ilvl w:val="0"/>
          <w:numId w:val="7"/>
        </w:numPr>
        <w:spacing w:after="0" w:line="240" w:lineRule="auto"/>
        <w:jc w:val="both"/>
        <w:outlineLvl w:val="0"/>
        <w:rPr>
          <w:rFonts w:ascii="Calibri" w:hAnsi="Calibri" w:cs="Calibri"/>
          <w:b/>
          <w:sz w:val="20"/>
          <w:szCs w:val="20"/>
        </w:rPr>
      </w:pPr>
      <w:bookmarkStart w:id="7" w:name="_Toc513621661"/>
      <w:r w:rsidRPr="006D1AC0">
        <w:rPr>
          <w:rFonts w:ascii="Calibri" w:hAnsi="Calibri" w:cs="Calibri"/>
          <w:b/>
          <w:sz w:val="20"/>
          <w:szCs w:val="20"/>
        </w:rPr>
        <w:t>UPRAVLJANJE INCIDENTIMA</w:t>
      </w:r>
      <w:bookmarkEnd w:id="7"/>
    </w:p>
    <w:p w14:paraId="5F164D97" w14:textId="77777777" w:rsidR="003D6B0C" w:rsidRPr="006D1AC0" w:rsidRDefault="004D668F" w:rsidP="00BC7064">
      <w:pPr>
        <w:spacing w:after="0" w:line="240" w:lineRule="auto"/>
        <w:jc w:val="both"/>
        <w:rPr>
          <w:rFonts w:ascii="Calibri" w:hAnsi="Calibri" w:cs="Calibri"/>
          <w:sz w:val="20"/>
          <w:szCs w:val="20"/>
        </w:rPr>
      </w:pPr>
      <w:r w:rsidRPr="006D1AC0">
        <w:rPr>
          <w:rFonts w:ascii="Calibri" w:hAnsi="Calibri" w:cs="Calibri"/>
          <w:sz w:val="20"/>
          <w:szCs w:val="20"/>
        </w:rPr>
        <w:t xml:space="preserve">Banka </w:t>
      </w:r>
      <w:r w:rsidR="00076A68" w:rsidRPr="006D1AC0">
        <w:rPr>
          <w:rFonts w:ascii="Calibri" w:hAnsi="Calibri" w:cs="Calibri"/>
          <w:sz w:val="20"/>
          <w:szCs w:val="20"/>
        </w:rPr>
        <w:t xml:space="preserve">ima </w:t>
      </w:r>
      <w:r w:rsidR="003D6B0C" w:rsidRPr="006D1AC0">
        <w:rPr>
          <w:rFonts w:ascii="Calibri" w:hAnsi="Calibri" w:cs="Calibri"/>
          <w:sz w:val="20"/>
          <w:szCs w:val="20"/>
        </w:rPr>
        <w:t>uspostav</w:t>
      </w:r>
      <w:r w:rsidR="00076A68" w:rsidRPr="006D1AC0">
        <w:rPr>
          <w:rFonts w:ascii="Calibri" w:hAnsi="Calibri" w:cs="Calibri"/>
          <w:sz w:val="20"/>
          <w:szCs w:val="20"/>
        </w:rPr>
        <w:t>ljene</w:t>
      </w:r>
      <w:r w:rsidR="003D6B0C" w:rsidRPr="006D1AC0">
        <w:rPr>
          <w:rFonts w:ascii="Calibri" w:hAnsi="Calibri" w:cs="Calibri"/>
          <w:sz w:val="20"/>
          <w:szCs w:val="20"/>
        </w:rPr>
        <w:t xml:space="preserve"> procedure odgovora na incidente vezane uz narušavanje sigurnosti osobnih podataka unutar </w:t>
      </w:r>
      <w:r w:rsidRPr="006D1AC0">
        <w:rPr>
          <w:rFonts w:ascii="Calibri" w:hAnsi="Calibri" w:cs="Calibri"/>
          <w:sz w:val="20"/>
          <w:szCs w:val="20"/>
        </w:rPr>
        <w:t>Banke</w:t>
      </w:r>
      <w:r w:rsidR="003D6B0C" w:rsidRPr="006D1AC0">
        <w:rPr>
          <w:rFonts w:ascii="Calibri" w:hAnsi="Calibri" w:cs="Calibri"/>
          <w:sz w:val="20"/>
          <w:szCs w:val="20"/>
        </w:rPr>
        <w:t xml:space="preserve"> i kod trećih strana kojima je </w:t>
      </w:r>
      <w:r w:rsidRPr="006D1AC0">
        <w:rPr>
          <w:rFonts w:ascii="Calibri" w:hAnsi="Calibri" w:cs="Calibri"/>
          <w:sz w:val="20"/>
          <w:szCs w:val="20"/>
        </w:rPr>
        <w:t>Banka</w:t>
      </w:r>
      <w:r w:rsidR="003D6B0C" w:rsidRPr="006D1AC0">
        <w:rPr>
          <w:rFonts w:ascii="Calibri" w:hAnsi="Calibri" w:cs="Calibri"/>
          <w:sz w:val="20"/>
          <w:szCs w:val="20"/>
        </w:rPr>
        <w:t xml:space="preserve"> ustupila ili koje su </w:t>
      </w:r>
      <w:r w:rsidRPr="006D1AC0">
        <w:rPr>
          <w:rFonts w:ascii="Calibri" w:hAnsi="Calibri" w:cs="Calibri"/>
          <w:sz w:val="20"/>
          <w:szCs w:val="20"/>
        </w:rPr>
        <w:t>Banc</w:t>
      </w:r>
      <w:r w:rsidR="003D6B0C" w:rsidRPr="006D1AC0">
        <w:rPr>
          <w:rFonts w:ascii="Calibri" w:hAnsi="Calibri" w:cs="Calibri"/>
          <w:sz w:val="20"/>
          <w:szCs w:val="20"/>
        </w:rPr>
        <w:t>i ustupile osobne podatke.</w:t>
      </w:r>
    </w:p>
    <w:p w14:paraId="75AB8AB2" w14:textId="77777777" w:rsidR="003D6B0C" w:rsidRPr="006D1AC0" w:rsidRDefault="004D668F" w:rsidP="00BC7064">
      <w:pPr>
        <w:spacing w:after="0" w:line="240" w:lineRule="auto"/>
        <w:jc w:val="both"/>
        <w:rPr>
          <w:rFonts w:ascii="Calibri" w:hAnsi="Calibri" w:cs="Calibri"/>
          <w:sz w:val="20"/>
          <w:szCs w:val="20"/>
        </w:rPr>
      </w:pPr>
      <w:r w:rsidRPr="006D1AC0">
        <w:rPr>
          <w:rFonts w:ascii="Calibri" w:hAnsi="Calibri" w:cs="Calibri"/>
          <w:sz w:val="20"/>
          <w:szCs w:val="20"/>
        </w:rPr>
        <w:t>Banka</w:t>
      </w:r>
      <w:r w:rsidR="003D6B0C" w:rsidRPr="006D1AC0">
        <w:rPr>
          <w:rFonts w:ascii="Calibri" w:hAnsi="Calibri" w:cs="Calibri"/>
          <w:sz w:val="20"/>
          <w:szCs w:val="20"/>
        </w:rPr>
        <w:t xml:space="preserve"> </w:t>
      </w:r>
      <w:r w:rsidR="00076A68" w:rsidRPr="006D1AC0">
        <w:rPr>
          <w:rFonts w:ascii="Calibri" w:hAnsi="Calibri" w:cs="Calibri"/>
          <w:sz w:val="20"/>
          <w:szCs w:val="20"/>
        </w:rPr>
        <w:t>ima u</w:t>
      </w:r>
      <w:r w:rsidR="003D6B0C" w:rsidRPr="006D1AC0">
        <w:rPr>
          <w:rFonts w:ascii="Calibri" w:hAnsi="Calibri" w:cs="Calibri"/>
          <w:sz w:val="20"/>
          <w:szCs w:val="20"/>
        </w:rPr>
        <w:t>spostav</w:t>
      </w:r>
      <w:r w:rsidR="00076A68" w:rsidRPr="006D1AC0">
        <w:rPr>
          <w:rFonts w:ascii="Calibri" w:hAnsi="Calibri" w:cs="Calibri"/>
          <w:sz w:val="20"/>
          <w:szCs w:val="20"/>
        </w:rPr>
        <w:t>ljenu</w:t>
      </w:r>
      <w:r w:rsidR="003D6B0C" w:rsidRPr="006D1AC0">
        <w:rPr>
          <w:rFonts w:ascii="Calibri" w:hAnsi="Calibri" w:cs="Calibri"/>
          <w:sz w:val="20"/>
          <w:szCs w:val="20"/>
        </w:rPr>
        <w:t xml:space="preserve"> strukturu odgovornosti za izvještavanje o incidentima vezanim uz sigurnost osobnih podataka.</w:t>
      </w:r>
    </w:p>
    <w:p w14:paraId="50F4BDA2" w14:textId="77777777" w:rsidR="003D6B0C" w:rsidRPr="006D1AC0" w:rsidRDefault="004D668F" w:rsidP="00BC7064">
      <w:pPr>
        <w:spacing w:after="0" w:line="240" w:lineRule="auto"/>
        <w:jc w:val="both"/>
        <w:rPr>
          <w:rFonts w:ascii="Calibri" w:hAnsi="Calibri" w:cs="Calibri"/>
          <w:sz w:val="20"/>
          <w:szCs w:val="20"/>
        </w:rPr>
      </w:pPr>
      <w:r w:rsidRPr="006D1AC0">
        <w:rPr>
          <w:rFonts w:ascii="Calibri" w:hAnsi="Calibri" w:cs="Calibri"/>
          <w:sz w:val="20"/>
          <w:szCs w:val="20"/>
        </w:rPr>
        <w:t>Banka</w:t>
      </w:r>
      <w:r w:rsidR="003D6B0C" w:rsidRPr="006D1AC0">
        <w:rPr>
          <w:rFonts w:ascii="Calibri" w:hAnsi="Calibri" w:cs="Calibri"/>
          <w:sz w:val="20"/>
          <w:szCs w:val="20"/>
        </w:rPr>
        <w:t xml:space="preserve"> </w:t>
      </w:r>
      <w:r w:rsidR="00076A68" w:rsidRPr="006D1AC0">
        <w:rPr>
          <w:rFonts w:ascii="Calibri" w:hAnsi="Calibri" w:cs="Calibri"/>
          <w:sz w:val="20"/>
          <w:szCs w:val="20"/>
        </w:rPr>
        <w:t>ima</w:t>
      </w:r>
      <w:r w:rsidR="003D6B0C" w:rsidRPr="006D1AC0">
        <w:rPr>
          <w:rFonts w:ascii="Calibri" w:hAnsi="Calibri" w:cs="Calibri"/>
          <w:sz w:val="20"/>
          <w:szCs w:val="20"/>
        </w:rPr>
        <w:t xml:space="preserve"> uspostav</w:t>
      </w:r>
      <w:r w:rsidR="00076A68" w:rsidRPr="006D1AC0">
        <w:rPr>
          <w:rFonts w:ascii="Calibri" w:hAnsi="Calibri" w:cs="Calibri"/>
          <w:sz w:val="20"/>
          <w:szCs w:val="20"/>
        </w:rPr>
        <w:t>ljene</w:t>
      </w:r>
      <w:r w:rsidR="003D6B0C" w:rsidRPr="006D1AC0">
        <w:rPr>
          <w:rFonts w:ascii="Calibri" w:hAnsi="Calibri" w:cs="Calibri"/>
          <w:sz w:val="20"/>
          <w:szCs w:val="20"/>
        </w:rPr>
        <w:t xml:space="preserve"> mjere za detekciju neovlaštenog pristupa osobnim podacima i curenja osobnih podataka iz informacijskog sustava.</w:t>
      </w:r>
    </w:p>
    <w:p w14:paraId="581BCA24" w14:textId="403FE88D" w:rsidR="00152AAB" w:rsidRPr="006D1AC0" w:rsidRDefault="003D6B0C" w:rsidP="00BC7064">
      <w:pPr>
        <w:spacing w:after="0" w:line="240" w:lineRule="auto"/>
        <w:jc w:val="both"/>
        <w:rPr>
          <w:rFonts w:ascii="Calibri" w:hAnsi="Calibri" w:cs="Calibri"/>
          <w:sz w:val="20"/>
          <w:szCs w:val="20"/>
        </w:rPr>
      </w:pPr>
      <w:r w:rsidRPr="006D1AC0">
        <w:rPr>
          <w:rFonts w:ascii="Calibri" w:hAnsi="Calibri" w:cs="Calibri"/>
          <w:sz w:val="20"/>
          <w:szCs w:val="20"/>
        </w:rPr>
        <w:t xml:space="preserve">U slučaju narušavanja sigurnosti osobnih podataka, </w:t>
      </w:r>
      <w:r w:rsidR="004D668F" w:rsidRPr="006D1AC0">
        <w:rPr>
          <w:rFonts w:ascii="Calibri" w:hAnsi="Calibri" w:cs="Calibri"/>
          <w:sz w:val="20"/>
          <w:szCs w:val="20"/>
        </w:rPr>
        <w:t>Banka</w:t>
      </w:r>
      <w:r w:rsidRPr="006D1AC0">
        <w:rPr>
          <w:rFonts w:ascii="Calibri" w:hAnsi="Calibri" w:cs="Calibri"/>
          <w:sz w:val="20"/>
          <w:szCs w:val="20"/>
        </w:rPr>
        <w:t xml:space="preserve"> </w:t>
      </w:r>
      <w:r w:rsidR="00835865" w:rsidRPr="006D1AC0">
        <w:rPr>
          <w:rFonts w:ascii="Calibri" w:hAnsi="Calibri" w:cs="Calibri"/>
          <w:sz w:val="20"/>
          <w:szCs w:val="20"/>
        </w:rPr>
        <w:t xml:space="preserve">kao voditelj obrade </w:t>
      </w:r>
      <w:r w:rsidRPr="006D1AC0">
        <w:rPr>
          <w:rFonts w:ascii="Calibri" w:hAnsi="Calibri" w:cs="Calibri"/>
          <w:sz w:val="20"/>
          <w:szCs w:val="20"/>
        </w:rPr>
        <w:t xml:space="preserve">će bez odlaganja, a najkasnije u roku od 72 sata po otkrivanju incidenta, o tome izvijestiti nadležno tijelo. U slučaju curenja osobnih podataka, </w:t>
      </w:r>
      <w:r w:rsidR="004D668F" w:rsidRPr="006D1AC0">
        <w:rPr>
          <w:rFonts w:ascii="Calibri" w:hAnsi="Calibri" w:cs="Calibri"/>
          <w:sz w:val="20"/>
          <w:szCs w:val="20"/>
        </w:rPr>
        <w:t>Banka</w:t>
      </w:r>
      <w:r w:rsidRPr="006D1AC0">
        <w:rPr>
          <w:rFonts w:ascii="Calibri" w:hAnsi="Calibri" w:cs="Calibri"/>
          <w:sz w:val="20"/>
          <w:szCs w:val="20"/>
        </w:rPr>
        <w:t xml:space="preserve"> će o tome obavijestiti i vlasnike čiji su podaci kompromitirani ukoliko to bude provedivo na razuman način.</w:t>
      </w:r>
      <w:r w:rsidR="00147F10" w:rsidRPr="006D1AC0">
        <w:rPr>
          <w:rFonts w:ascii="Calibri" w:hAnsi="Calibri" w:cs="Calibri"/>
          <w:sz w:val="20"/>
          <w:szCs w:val="20"/>
        </w:rPr>
        <w:t xml:space="preserve"> </w:t>
      </w:r>
      <w:r w:rsidR="00E72B32" w:rsidRPr="006D1AC0">
        <w:rPr>
          <w:rFonts w:ascii="Calibri" w:hAnsi="Calibri" w:cs="Calibri"/>
          <w:sz w:val="20"/>
          <w:szCs w:val="20"/>
        </w:rPr>
        <w:t xml:space="preserve">Kod izvještavanja nadležnog tijela, potrebno je uzeti u obzir informacije: </w:t>
      </w:r>
      <w:r w:rsidR="0054205B" w:rsidRPr="006D1AC0">
        <w:rPr>
          <w:rFonts w:ascii="Calibri" w:hAnsi="Calibri" w:cs="Calibri"/>
          <w:sz w:val="20"/>
          <w:szCs w:val="20"/>
        </w:rPr>
        <w:t>opisati prirodu</w:t>
      </w:r>
      <w:r w:rsidR="00E72B32" w:rsidRPr="006D1AC0">
        <w:rPr>
          <w:rFonts w:ascii="Calibri" w:hAnsi="Calibri" w:cs="Calibri"/>
          <w:sz w:val="20"/>
          <w:szCs w:val="20"/>
        </w:rPr>
        <w:t xml:space="preserve"> povrede osobnih podataka</w:t>
      </w:r>
      <w:r w:rsidR="00152AAB" w:rsidRPr="006D1AC0">
        <w:rPr>
          <w:rFonts w:ascii="Calibri" w:hAnsi="Calibri" w:cs="Calibri"/>
          <w:sz w:val="20"/>
          <w:szCs w:val="20"/>
        </w:rPr>
        <w:t xml:space="preserve"> uključujući kategorije i približan broj dotičnih ispitanika te kategorije i približan broj dotičnih evidencija osobnih podataka; ime i kontaktne podatke službenika za zaštitu </w:t>
      </w:r>
      <w:r w:rsidR="004D6519" w:rsidRPr="006D1AC0">
        <w:rPr>
          <w:rFonts w:ascii="Calibri" w:hAnsi="Calibri" w:cs="Calibri"/>
          <w:sz w:val="20"/>
          <w:szCs w:val="20"/>
        </w:rPr>
        <w:t xml:space="preserve">osobnih </w:t>
      </w:r>
      <w:r w:rsidR="00152AAB" w:rsidRPr="006D1AC0">
        <w:rPr>
          <w:rFonts w:ascii="Calibri" w:hAnsi="Calibri" w:cs="Calibri"/>
          <w:sz w:val="20"/>
          <w:szCs w:val="20"/>
        </w:rPr>
        <w:t>podataka; opisati vjerojatne</w:t>
      </w:r>
      <w:r w:rsidR="0054205B" w:rsidRPr="006D1AC0">
        <w:rPr>
          <w:rFonts w:ascii="Calibri" w:hAnsi="Calibri" w:cs="Calibri"/>
          <w:sz w:val="20"/>
          <w:szCs w:val="20"/>
        </w:rPr>
        <w:t xml:space="preserve">/moguće </w:t>
      </w:r>
      <w:r w:rsidR="00152AAB" w:rsidRPr="006D1AC0">
        <w:rPr>
          <w:rFonts w:ascii="Calibri" w:hAnsi="Calibri" w:cs="Calibri"/>
          <w:sz w:val="20"/>
          <w:szCs w:val="20"/>
        </w:rPr>
        <w:t>posljedice povrede osobnih podataka i opisati mjere koje je Banka poduzela ili predložila poduzeti za rješavanje problema povrede osobnih podataka, uključujući prema potrebi mjere umanjivanja</w:t>
      </w:r>
      <w:r w:rsidR="0054205B" w:rsidRPr="006D1AC0">
        <w:rPr>
          <w:rFonts w:ascii="Calibri" w:hAnsi="Calibri" w:cs="Calibri"/>
          <w:sz w:val="20"/>
          <w:szCs w:val="20"/>
        </w:rPr>
        <w:t xml:space="preserve">/saniranja </w:t>
      </w:r>
      <w:r w:rsidR="00152AAB" w:rsidRPr="006D1AC0">
        <w:rPr>
          <w:rFonts w:ascii="Calibri" w:hAnsi="Calibri" w:cs="Calibri"/>
          <w:sz w:val="20"/>
          <w:szCs w:val="20"/>
        </w:rPr>
        <w:t xml:space="preserve">njezinih mogućih štetnih posljedica. </w:t>
      </w:r>
      <w:r w:rsidR="0054205B" w:rsidRPr="006D1AC0">
        <w:rPr>
          <w:rFonts w:ascii="Calibri" w:hAnsi="Calibri" w:cs="Calibri"/>
          <w:sz w:val="20"/>
          <w:szCs w:val="20"/>
        </w:rPr>
        <w:t>O svim povredama osobnih podataka, banka vod</w:t>
      </w:r>
      <w:r w:rsidR="00B9582D" w:rsidRPr="006D1AC0">
        <w:rPr>
          <w:rFonts w:ascii="Calibri" w:hAnsi="Calibri" w:cs="Calibri"/>
          <w:sz w:val="20"/>
          <w:szCs w:val="20"/>
        </w:rPr>
        <w:t>i</w:t>
      </w:r>
      <w:r w:rsidR="0054205B" w:rsidRPr="006D1AC0">
        <w:rPr>
          <w:rFonts w:ascii="Calibri" w:hAnsi="Calibri" w:cs="Calibri"/>
          <w:sz w:val="20"/>
          <w:szCs w:val="20"/>
        </w:rPr>
        <w:t xml:space="preserve"> posebnu evidenciju</w:t>
      </w:r>
      <w:r w:rsidR="00D61890" w:rsidRPr="006D1AC0">
        <w:rPr>
          <w:rFonts w:ascii="Calibri" w:hAnsi="Calibri" w:cs="Calibri"/>
          <w:sz w:val="20"/>
          <w:szCs w:val="20"/>
        </w:rPr>
        <w:t>.</w:t>
      </w:r>
    </w:p>
    <w:p w14:paraId="3D269C32" w14:textId="77777777" w:rsidR="003D6B0C" w:rsidRDefault="00147F10" w:rsidP="00BC7064">
      <w:pPr>
        <w:spacing w:after="0" w:line="240" w:lineRule="auto"/>
        <w:jc w:val="both"/>
        <w:rPr>
          <w:rFonts w:ascii="Calibri" w:hAnsi="Calibri" w:cs="Calibri"/>
          <w:sz w:val="20"/>
          <w:szCs w:val="20"/>
        </w:rPr>
      </w:pPr>
      <w:r w:rsidRPr="006D1AC0">
        <w:rPr>
          <w:rFonts w:ascii="Calibri" w:hAnsi="Calibri" w:cs="Calibri"/>
          <w:sz w:val="20"/>
          <w:szCs w:val="20"/>
        </w:rPr>
        <w:t>Nadležno tijelo se ne obavještava u slučaju da povreda osobnih podataka vjerojatno neće prouzročiti rizik za prava i slobode pojedinaca.</w:t>
      </w:r>
    </w:p>
    <w:p w14:paraId="52E4594D" w14:textId="77777777" w:rsidR="00C748B9" w:rsidRPr="00C748B9" w:rsidRDefault="00C748B9" w:rsidP="00BC7064">
      <w:pPr>
        <w:spacing w:after="0" w:line="240" w:lineRule="auto"/>
        <w:jc w:val="both"/>
        <w:rPr>
          <w:rFonts w:ascii="Calibri" w:hAnsi="Calibri" w:cs="Calibri"/>
          <w:sz w:val="8"/>
          <w:szCs w:val="8"/>
        </w:rPr>
      </w:pPr>
    </w:p>
    <w:p w14:paraId="0D431132" w14:textId="77777777" w:rsidR="003D6B0C" w:rsidRPr="006D1AC0" w:rsidRDefault="003D6B0C" w:rsidP="00BC7064">
      <w:pPr>
        <w:pStyle w:val="ListParagraph"/>
        <w:numPr>
          <w:ilvl w:val="0"/>
          <w:numId w:val="7"/>
        </w:numPr>
        <w:spacing w:after="0" w:line="240" w:lineRule="auto"/>
        <w:jc w:val="both"/>
        <w:outlineLvl w:val="0"/>
        <w:rPr>
          <w:rFonts w:ascii="Calibri" w:hAnsi="Calibri" w:cs="Calibri"/>
          <w:b/>
          <w:sz w:val="20"/>
          <w:szCs w:val="20"/>
        </w:rPr>
      </w:pPr>
      <w:bookmarkStart w:id="8" w:name="_Toc513621662"/>
      <w:r w:rsidRPr="006D1AC0">
        <w:rPr>
          <w:rFonts w:ascii="Calibri" w:hAnsi="Calibri" w:cs="Calibri"/>
          <w:b/>
          <w:sz w:val="20"/>
          <w:szCs w:val="20"/>
        </w:rPr>
        <w:t>CERTIFIKACIJA</w:t>
      </w:r>
      <w:bookmarkEnd w:id="8"/>
    </w:p>
    <w:p w14:paraId="60F75546" w14:textId="074C7432" w:rsidR="003D6B0C" w:rsidRDefault="003D6B0C" w:rsidP="00BC7064">
      <w:pPr>
        <w:spacing w:after="0" w:line="240" w:lineRule="auto"/>
        <w:jc w:val="both"/>
        <w:rPr>
          <w:rFonts w:ascii="Calibri" w:hAnsi="Calibri" w:cs="Calibri"/>
          <w:sz w:val="20"/>
          <w:szCs w:val="20"/>
        </w:rPr>
      </w:pPr>
      <w:r w:rsidRPr="006D1AC0">
        <w:rPr>
          <w:rFonts w:ascii="Calibri" w:hAnsi="Calibri" w:cs="Calibri"/>
          <w:sz w:val="20"/>
          <w:szCs w:val="20"/>
        </w:rPr>
        <w:t xml:space="preserve">Svoj sustav upravljanja osobnim podacima, </w:t>
      </w:r>
      <w:r w:rsidR="004D668F" w:rsidRPr="006D1AC0">
        <w:rPr>
          <w:rFonts w:ascii="Calibri" w:hAnsi="Calibri" w:cs="Calibri"/>
          <w:sz w:val="20"/>
          <w:szCs w:val="20"/>
        </w:rPr>
        <w:t>Banka</w:t>
      </w:r>
      <w:r w:rsidRPr="006D1AC0">
        <w:rPr>
          <w:rFonts w:ascii="Calibri" w:hAnsi="Calibri" w:cs="Calibri"/>
          <w:sz w:val="20"/>
          <w:szCs w:val="20"/>
        </w:rPr>
        <w:t xml:space="preserve"> će održavati sukladno primjenjivim standardima iz područja zaštite privatnosti i informacijske sigurnosti poput ISO 27001, a usklađenost će dokazivati odgovarajućom certifikacijom kada je to moguće.</w:t>
      </w:r>
      <w:r w:rsidR="00B9582D" w:rsidRPr="006D1AC0">
        <w:rPr>
          <w:rFonts w:ascii="Calibri" w:hAnsi="Calibri" w:cs="Calibri"/>
          <w:sz w:val="20"/>
          <w:szCs w:val="20"/>
        </w:rPr>
        <w:t xml:space="preserve"> </w:t>
      </w:r>
    </w:p>
    <w:p w14:paraId="7525A33F" w14:textId="77777777" w:rsidR="00C748B9" w:rsidRPr="00C748B9" w:rsidRDefault="00C748B9" w:rsidP="00BC7064">
      <w:pPr>
        <w:spacing w:after="0" w:line="240" w:lineRule="auto"/>
        <w:jc w:val="both"/>
        <w:rPr>
          <w:rFonts w:ascii="Calibri" w:hAnsi="Calibri" w:cs="Calibri"/>
          <w:sz w:val="8"/>
          <w:szCs w:val="8"/>
        </w:rPr>
      </w:pPr>
    </w:p>
    <w:p w14:paraId="0B8F3B6B" w14:textId="77777777" w:rsidR="003D6B0C" w:rsidRPr="006D1AC0" w:rsidRDefault="003D6B0C" w:rsidP="00BC7064">
      <w:pPr>
        <w:pStyle w:val="ListParagraph"/>
        <w:numPr>
          <w:ilvl w:val="0"/>
          <w:numId w:val="7"/>
        </w:numPr>
        <w:spacing w:after="0" w:line="240" w:lineRule="auto"/>
        <w:jc w:val="both"/>
        <w:outlineLvl w:val="0"/>
        <w:rPr>
          <w:rFonts w:ascii="Calibri" w:hAnsi="Calibri" w:cs="Calibri"/>
          <w:b/>
          <w:sz w:val="20"/>
          <w:szCs w:val="20"/>
        </w:rPr>
      </w:pPr>
      <w:bookmarkStart w:id="9" w:name="_Toc513621663"/>
      <w:r w:rsidRPr="006D1AC0">
        <w:rPr>
          <w:rFonts w:ascii="Calibri" w:hAnsi="Calibri" w:cs="Calibri"/>
          <w:b/>
          <w:sz w:val="20"/>
          <w:szCs w:val="20"/>
        </w:rPr>
        <w:t>IZNIMKE</w:t>
      </w:r>
      <w:bookmarkEnd w:id="9"/>
    </w:p>
    <w:p w14:paraId="10E73B4F" w14:textId="6EC937F8" w:rsidR="003D6B0C" w:rsidRDefault="003D6B0C" w:rsidP="00BC7064">
      <w:pPr>
        <w:spacing w:after="0" w:line="240" w:lineRule="auto"/>
        <w:jc w:val="both"/>
        <w:rPr>
          <w:rFonts w:ascii="Calibri" w:hAnsi="Calibri" w:cs="Calibri"/>
          <w:sz w:val="20"/>
          <w:szCs w:val="20"/>
        </w:rPr>
      </w:pPr>
      <w:r w:rsidRPr="006D1AC0">
        <w:rPr>
          <w:rFonts w:ascii="Calibri" w:hAnsi="Calibri" w:cs="Calibri"/>
          <w:sz w:val="20"/>
          <w:szCs w:val="20"/>
        </w:rPr>
        <w:t xml:space="preserve">Iznimno, uz postojanje opravdanog razloga, Službenik za </w:t>
      </w:r>
      <w:r w:rsidR="00076A68" w:rsidRPr="006D1AC0">
        <w:rPr>
          <w:rFonts w:ascii="Calibri" w:hAnsi="Calibri" w:cs="Calibri"/>
          <w:sz w:val="20"/>
          <w:szCs w:val="20"/>
        </w:rPr>
        <w:t>zaštitu</w:t>
      </w:r>
      <w:r w:rsidRPr="006D1AC0">
        <w:rPr>
          <w:rFonts w:ascii="Calibri" w:hAnsi="Calibri" w:cs="Calibri"/>
          <w:sz w:val="20"/>
          <w:szCs w:val="20"/>
        </w:rPr>
        <w:t xml:space="preserve"> </w:t>
      </w:r>
      <w:r w:rsidR="004D6519" w:rsidRPr="006D1AC0">
        <w:rPr>
          <w:rFonts w:ascii="Calibri" w:hAnsi="Calibri" w:cs="Calibri"/>
          <w:sz w:val="20"/>
          <w:szCs w:val="20"/>
        </w:rPr>
        <w:t xml:space="preserve">osobnih </w:t>
      </w:r>
      <w:r w:rsidRPr="006D1AC0">
        <w:rPr>
          <w:rFonts w:ascii="Calibri" w:hAnsi="Calibri" w:cs="Calibri"/>
          <w:sz w:val="20"/>
          <w:szCs w:val="20"/>
        </w:rPr>
        <w:t>podataka može odobriti privremeno postupanje s osobnim informacijama koje nije u skladu s ovom Politikom.</w:t>
      </w:r>
      <w:r w:rsidR="0054205B" w:rsidRPr="006D1AC0">
        <w:rPr>
          <w:rFonts w:ascii="Calibri" w:hAnsi="Calibri" w:cs="Calibri"/>
          <w:sz w:val="20"/>
          <w:szCs w:val="20"/>
        </w:rPr>
        <w:t xml:space="preserve"> </w:t>
      </w:r>
      <w:r w:rsidRPr="006D1AC0">
        <w:rPr>
          <w:rFonts w:ascii="Calibri" w:hAnsi="Calibri" w:cs="Calibri"/>
          <w:sz w:val="20"/>
          <w:szCs w:val="20"/>
        </w:rPr>
        <w:t xml:space="preserve"> Službenik za </w:t>
      </w:r>
      <w:r w:rsidR="00076A68" w:rsidRPr="006D1AC0">
        <w:rPr>
          <w:rFonts w:ascii="Calibri" w:hAnsi="Calibri" w:cs="Calibri"/>
          <w:sz w:val="20"/>
          <w:szCs w:val="20"/>
        </w:rPr>
        <w:t xml:space="preserve">zaštitu </w:t>
      </w:r>
      <w:r w:rsidR="004D6519" w:rsidRPr="006D1AC0">
        <w:rPr>
          <w:rFonts w:ascii="Calibri" w:hAnsi="Calibri" w:cs="Calibri"/>
          <w:sz w:val="20"/>
          <w:szCs w:val="20"/>
        </w:rPr>
        <w:t xml:space="preserve">osobnih </w:t>
      </w:r>
      <w:r w:rsidRPr="006D1AC0">
        <w:rPr>
          <w:rFonts w:ascii="Calibri" w:hAnsi="Calibri" w:cs="Calibri"/>
          <w:sz w:val="20"/>
          <w:szCs w:val="20"/>
        </w:rPr>
        <w:t>podataka dužan je voditi evidenciju ovakvih odobrenja, odgovornosti i rokova za usklađivanje, te o tome izvještavati Upravu</w:t>
      </w:r>
      <w:r w:rsidR="00F7411E" w:rsidRPr="006D1AC0">
        <w:rPr>
          <w:rFonts w:ascii="Calibri" w:hAnsi="Calibri" w:cs="Calibri"/>
          <w:sz w:val="20"/>
          <w:szCs w:val="20"/>
        </w:rPr>
        <w:t xml:space="preserve"> Banke</w:t>
      </w:r>
      <w:r w:rsidRPr="006D1AC0">
        <w:rPr>
          <w:rFonts w:ascii="Calibri" w:hAnsi="Calibri" w:cs="Calibri"/>
          <w:sz w:val="20"/>
          <w:szCs w:val="20"/>
        </w:rPr>
        <w:t>.</w:t>
      </w:r>
    </w:p>
    <w:p w14:paraId="760A7C2F" w14:textId="77777777" w:rsidR="00C748B9" w:rsidRPr="00C748B9" w:rsidRDefault="00C748B9" w:rsidP="00BC7064">
      <w:pPr>
        <w:spacing w:after="0" w:line="240" w:lineRule="auto"/>
        <w:jc w:val="both"/>
        <w:rPr>
          <w:rFonts w:ascii="Calibri" w:hAnsi="Calibri" w:cs="Calibri"/>
          <w:sz w:val="8"/>
          <w:szCs w:val="8"/>
        </w:rPr>
      </w:pPr>
    </w:p>
    <w:p w14:paraId="11DB0B76" w14:textId="69C0DC5B" w:rsidR="0011027E" w:rsidRPr="006D1AC0" w:rsidRDefault="0011027E" w:rsidP="00BC7064">
      <w:pPr>
        <w:pStyle w:val="ListParagraph"/>
        <w:numPr>
          <w:ilvl w:val="0"/>
          <w:numId w:val="7"/>
        </w:numPr>
        <w:spacing w:after="0" w:line="240" w:lineRule="auto"/>
        <w:jc w:val="both"/>
        <w:outlineLvl w:val="0"/>
        <w:rPr>
          <w:rFonts w:ascii="Calibri" w:hAnsi="Calibri" w:cs="Calibri"/>
          <w:b/>
          <w:sz w:val="20"/>
          <w:szCs w:val="20"/>
        </w:rPr>
      </w:pPr>
      <w:bookmarkStart w:id="10" w:name="_Toc513621664"/>
      <w:r w:rsidRPr="006D1AC0">
        <w:rPr>
          <w:rFonts w:ascii="Calibri" w:hAnsi="Calibri" w:cs="Calibri"/>
          <w:b/>
          <w:sz w:val="20"/>
          <w:szCs w:val="20"/>
        </w:rPr>
        <w:t>Z</w:t>
      </w:r>
      <w:r w:rsidR="003746F2" w:rsidRPr="006D1AC0">
        <w:rPr>
          <w:rFonts w:ascii="Calibri" w:hAnsi="Calibri" w:cs="Calibri"/>
          <w:b/>
          <w:sz w:val="20"/>
          <w:szCs w:val="20"/>
        </w:rPr>
        <w:t>AŠTITA PODATAKA NA INTERNETSKIM STRANICMA</w:t>
      </w:r>
      <w:bookmarkEnd w:id="10"/>
    </w:p>
    <w:p w14:paraId="1B536577" w14:textId="2CC3791C" w:rsidR="0011027E" w:rsidRPr="006D1AC0" w:rsidRDefault="0011027E" w:rsidP="00BC7064">
      <w:pPr>
        <w:spacing w:after="0" w:line="240" w:lineRule="auto"/>
        <w:jc w:val="both"/>
        <w:rPr>
          <w:rFonts w:ascii="Calibri" w:hAnsi="Calibri" w:cs="Calibri"/>
          <w:sz w:val="20"/>
          <w:szCs w:val="20"/>
        </w:rPr>
      </w:pPr>
      <w:r w:rsidRPr="006D1AC0">
        <w:rPr>
          <w:rFonts w:ascii="Calibri" w:hAnsi="Calibri" w:cs="Calibri"/>
          <w:sz w:val="20"/>
          <w:szCs w:val="20"/>
        </w:rPr>
        <w:t>Cjelokupan sadržaj i svi dijelovi internetskih stranica Podravske banke d.d. www.poba.hr zaštićeni su autorskim pravima i predstavljaju isključivo vlasništvo Banke d.d., a zaštićena su i autorskim pravima trećih osoba. Sav je materijal dostupan za pregledavanje</w:t>
      </w:r>
      <w:r w:rsidR="00246F40" w:rsidRPr="006D1AC0">
        <w:rPr>
          <w:rFonts w:ascii="Calibri" w:hAnsi="Calibri" w:cs="Calibri"/>
          <w:sz w:val="20"/>
          <w:szCs w:val="20"/>
        </w:rPr>
        <w:t xml:space="preserve"> svim korisnicima stranice</w:t>
      </w:r>
      <w:r w:rsidRPr="006D1AC0">
        <w:rPr>
          <w:rFonts w:ascii="Calibri" w:hAnsi="Calibri" w:cs="Calibri"/>
          <w:sz w:val="20"/>
          <w:szCs w:val="20"/>
        </w:rPr>
        <w:t>, no snimanje, reproduciranje, te emitiranje podataka i materijala, djelomično ili u cijelosti, nije dopušteno bez prethodnog izričitog dopuštenja Podravske banke d.d. i uz izričito navođenje Podravske banke d.d. kao izvora.</w:t>
      </w:r>
    </w:p>
    <w:p w14:paraId="69685787" w14:textId="77777777" w:rsidR="0011027E" w:rsidRPr="006D1AC0" w:rsidRDefault="0011027E" w:rsidP="00BC7064">
      <w:pPr>
        <w:spacing w:after="0" w:line="240" w:lineRule="auto"/>
        <w:jc w:val="both"/>
        <w:rPr>
          <w:rFonts w:ascii="Calibri" w:hAnsi="Calibri" w:cs="Calibri"/>
          <w:sz w:val="20"/>
          <w:szCs w:val="20"/>
        </w:rPr>
      </w:pPr>
      <w:r w:rsidRPr="006D1AC0">
        <w:rPr>
          <w:rFonts w:ascii="Calibri" w:hAnsi="Calibri" w:cs="Calibri"/>
          <w:sz w:val="20"/>
          <w:szCs w:val="20"/>
        </w:rPr>
        <w:t>Skidanjem ili kopiranjem materijala s internetskih stranica ne prenose se autorska, kao ni bilo kakva druga prava povezana s intelektualnim vlasništvom nad softverom i drugim materijalima. Podravska banka d.d. zadržava sva prava (pod koja, bez ograničenja, spadaju autorska prava i zaštićena imena) povezana s cjelokupnim sadržajem i svim dijelovima ovih internetskih stranica.</w:t>
      </w:r>
    </w:p>
    <w:p w14:paraId="62F2B2F4" w14:textId="77777777" w:rsidR="0011027E" w:rsidRPr="006D1AC0" w:rsidRDefault="0011027E" w:rsidP="00BC7064">
      <w:pPr>
        <w:spacing w:after="0" w:line="240" w:lineRule="auto"/>
        <w:jc w:val="both"/>
        <w:rPr>
          <w:rFonts w:ascii="Calibri" w:hAnsi="Calibri" w:cs="Calibri"/>
          <w:sz w:val="20"/>
          <w:szCs w:val="20"/>
        </w:rPr>
      </w:pPr>
      <w:r w:rsidRPr="006D1AC0">
        <w:rPr>
          <w:rFonts w:ascii="Calibri" w:hAnsi="Calibri" w:cs="Calibri"/>
          <w:sz w:val="20"/>
          <w:szCs w:val="20"/>
        </w:rPr>
        <w:t>Sadržaj internetskih stranica Banke je informativne naravi i ne obvezuje Podravsku banku d.d.</w:t>
      </w:r>
    </w:p>
    <w:p w14:paraId="13C81D79" w14:textId="0B4900EB" w:rsidR="0011027E" w:rsidRPr="006D1AC0" w:rsidRDefault="0011027E" w:rsidP="00BC7064">
      <w:pPr>
        <w:spacing w:after="0" w:line="240" w:lineRule="auto"/>
        <w:jc w:val="both"/>
        <w:rPr>
          <w:rFonts w:ascii="Calibri" w:hAnsi="Calibri" w:cs="Calibri"/>
          <w:sz w:val="20"/>
          <w:szCs w:val="20"/>
        </w:rPr>
      </w:pPr>
      <w:r w:rsidRPr="006D1AC0">
        <w:rPr>
          <w:rFonts w:ascii="Calibri" w:hAnsi="Calibri" w:cs="Calibri"/>
          <w:sz w:val="20"/>
          <w:szCs w:val="20"/>
        </w:rPr>
        <w:t xml:space="preserve">Informacije koje Podravska banka d.d. objavljuje na svojim stranicama smatraju se točnima i pouzdanima u vrijeme njihovog unošenja, te iako se isti s najvećom mogućom pažnjom redovito provjeravaju i ažuriraju, </w:t>
      </w:r>
      <w:r w:rsidR="0054205B" w:rsidRPr="006D1AC0">
        <w:rPr>
          <w:rFonts w:ascii="Calibri" w:hAnsi="Calibri" w:cs="Calibri"/>
          <w:sz w:val="20"/>
          <w:szCs w:val="20"/>
        </w:rPr>
        <w:t xml:space="preserve">no </w:t>
      </w:r>
      <w:r w:rsidRPr="006D1AC0">
        <w:rPr>
          <w:rFonts w:ascii="Calibri" w:hAnsi="Calibri" w:cs="Calibri"/>
          <w:sz w:val="20"/>
          <w:szCs w:val="20"/>
        </w:rPr>
        <w:t>ne može se</w:t>
      </w:r>
      <w:r w:rsidR="0054205B" w:rsidRPr="006D1AC0">
        <w:rPr>
          <w:rFonts w:ascii="Calibri" w:hAnsi="Calibri" w:cs="Calibri"/>
          <w:sz w:val="20"/>
          <w:szCs w:val="20"/>
        </w:rPr>
        <w:t xml:space="preserve"> potpunosti </w:t>
      </w:r>
      <w:r w:rsidRPr="006D1AC0">
        <w:rPr>
          <w:rFonts w:ascii="Calibri" w:hAnsi="Calibri" w:cs="Calibri"/>
          <w:sz w:val="20"/>
          <w:szCs w:val="20"/>
        </w:rPr>
        <w:t xml:space="preserve">isključiti mogućnost netočnosti pojedinih podataka. Podravska banka d.d. zadržava pravo na promjene i nadopune podataka koji su dostupni na internet stranicama u bilo koje vrijeme, po vlastitoj procjeni i bez prethodne najave, te ne jamči, izričito ili prešutno, za njihovu točnost, potpunost ili korisnost. To se odnosi i na sve druge internetske stranice koje su dostupne putem veza na stranici. Rizik za povezivanje s njima snosi isključivo sâm korisnik, </w:t>
      </w:r>
      <w:r w:rsidR="0054205B" w:rsidRPr="006D1AC0">
        <w:rPr>
          <w:rFonts w:ascii="Calibri" w:hAnsi="Calibri" w:cs="Calibri"/>
          <w:sz w:val="20"/>
          <w:szCs w:val="20"/>
        </w:rPr>
        <w:t xml:space="preserve"> te </w:t>
      </w:r>
      <w:r w:rsidRPr="006D1AC0">
        <w:rPr>
          <w:rFonts w:ascii="Calibri" w:hAnsi="Calibri" w:cs="Calibri"/>
          <w:sz w:val="20"/>
          <w:szCs w:val="20"/>
        </w:rPr>
        <w:t>Podravska banka d.d. ne snosi nikakvu odgovornost za sadržaj bilo koje od dotičnih stranica.</w:t>
      </w:r>
    </w:p>
    <w:p w14:paraId="7F1F74D5" w14:textId="77777777" w:rsidR="0011027E" w:rsidRPr="006D1AC0" w:rsidRDefault="0011027E" w:rsidP="00BC7064">
      <w:pPr>
        <w:spacing w:after="0" w:line="240" w:lineRule="auto"/>
        <w:jc w:val="both"/>
        <w:rPr>
          <w:rFonts w:ascii="Calibri" w:hAnsi="Calibri" w:cs="Calibri"/>
          <w:sz w:val="20"/>
          <w:szCs w:val="20"/>
        </w:rPr>
      </w:pPr>
      <w:r w:rsidRPr="006D1AC0">
        <w:rPr>
          <w:rFonts w:ascii="Calibri" w:hAnsi="Calibri" w:cs="Calibri"/>
          <w:sz w:val="20"/>
          <w:szCs w:val="20"/>
        </w:rPr>
        <w:t>Putem internet stranica Podravska banka d.d. ne nudi bilo kakve savjete korisnicima, kao ni trećim osobama. Podaci i drugi sadržaj dostupni na ovim stranica ne trebaju služiti kao podloga za donošenje financijske ili druge odluke.</w:t>
      </w:r>
    </w:p>
    <w:p w14:paraId="74D21353" w14:textId="77777777" w:rsidR="0011027E" w:rsidRDefault="0011027E" w:rsidP="00BC7064">
      <w:pPr>
        <w:spacing w:after="0" w:line="240" w:lineRule="auto"/>
        <w:jc w:val="both"/>
        <w:rPr>
          <w:rFonts w:ascii="Calibri" w:hAnsi="Calibri" w:cs="Calibri"/>
          <w:sz w:val="20"/>
          <w:szCs w:val="20"/>
        </w:rPr>
      </w:pPr>
      <w:r w:rsidRPr="006D1AC0">
        <w:rPr>
          <w:rFonts w:ascii="Calibri" w:hAnsi="Calibri" w:cs="Calibri"/>
          <w:sz w:val="20"/>
          <w:szCs w:val="20"/>
        </w:rPr>
        <w:t>Internetska stranica www.poba.hr štiti osobne podatke od neovlaštenog pristupa, upotrebe ili odavanja. Podaci na računalnim poslužiteljima pohranjuju se u kontroliranom, sigurnom okruženju, zaštićenom od neovlaštenog pristupa, upotrebe ili odavanja.</w:t>
      </w:r>
    </w:p>
    <w:p w14:paraId="671A3CC4" w14:textId="77777777" w:rsidR="00C748B9" w:rsidRPr="00C748B9" w:rsidRDefault="00C748B9" w:rsidP="00BC7064">
      <w:pPr>
        <w:spacing w:after="0" w:line="240" w:lineRule="auto"/>
        <w:jc w:val="both"/>
        <w:rPr>
          <w:rFonts w:ascii="Calibri" w:hAnsi="Calibri" w:cs="Calibri"/>
          <w:sz w:val="8"/>
          <w:szCs w:val="8"/>
        </w:rPr>
      </w:pPr>
    </w:p>
    <w:p w14:paraId="37325857" w14:textId="77777777" w:rsidR="003D6B0C" w:rsidRPr="006D1AC0" w:rsidRDefault="003D6B0C" w:rsidP="00BC7064">
      <w:pPr>
        <w:pStyle w:val="ListParagraph"/>
        <w:numPr>
          <w:ilvl w:val="0"/>
          <w:numId w:val="7"/>
        </w:numPr>
        <w:spacing w:after="0" w:line="240" w:lineRule="auto"/>
        <w:jc w:val="both"/>
        <w:outlineLvl w:val="0"/>
        <w:rPr>
          <w:rFonts w:ascii="Calibri" w:hAnsi="Calibri" w:cs="Calibri"/>
          <w:b/>
          <w:sz w:val="20"/>
          <w:szCs w:val="20"/>
        </w:rPr>
      </w:pPr>
      <w:bookmarkStart w:id="11" w:name="_Toc513621665"/>
      <w:r w:rsidRPr="006D1AC0">
        <w:rPr>
          <w:rFonts w:ascii="Calibri" w:hAnsi="Calibri" w:cs="Calibri"/>
          <w:b/>
          <w:sz w:val="20"/>
          <w:szCs w:val="20"/>
        </w:rPr>
        <w:t>ODGOVORNOSTI</w:t>
      </w:r>
      <w:bookmarkEnd w:id="11"/>
    </w:p>
    <w:p w14:paraId="2173E56A" w14:textId="77777777" w:rsidR="00503DCC" w:rsidRPr="006D1AC0" w:rsidRDefault="003D6B0C" w:rsidP="00BC7064">
      <w:pPr>
        <w:spacing w:after="0" w:line="240" w:lineRule="auto"/>
        <w:jc w:val="both"/>
        <w:rPr>
          <w:rFonts w:ascii="Calibri" w:hAnsi="Calibri" w:cs="Calibri"/>
          <w:sz w:val="20"/>
          <w:szCs w:val="20"/>
        </w:rPr>
      </w:pPr>
      <w:r w:rsidRPr="006D1AC0">
        <w:rPr>
          <w:rFonts w:ascii="Calibri" w:hAnsi="Calibri" w:cs="Calibri"/>
          <w:sz w:val="20"/>
          <w:szCs w:val="20"/>
        </w:rPr>
        <w:t xml:space="preserve">Mjera definiranih ovom politikom moraju se pridržavati svi zaposlenici </w:t>
      </w:r>
      <w:r w:rsidR="004D668F" w:rsidRPr="006D1AC0">
        <w:rPr>
          <w:rFonts w:ascii="Calibri" w:hAnsi="Calibri" w:cs="Calibri"/>
          <w:sz w:val="20"/>
          <w:szCs w:val="20"/>
        </w:rPr>
        <w:t>Bank</w:t>
      </w:r>
      <w:r w:rsidRPr="006D1AC0">
        <w:rPr>
          <w:rFonts w:ascii="Calibri" w:hAnsi="Calibri" w:cs="Calibri"/>
          <w:sz w:val="20"/>
          <w:szCs w:val="20"/>
        </w:rPr>
        <w:t xml:space="preserve">e, kao i treće strane koje u okviru svoje suradnje s </w:t>
      </w:r>
      <w:r w:rsidR="004D668F" w:rsidRPr="006D1AC0">
        <w:rPr>
          <w:rFonts w:ascii="Calibri" w:hAnsi="Calibri" w:cs="Calibri"/>
          <w:sz w:val="20"/>
          <w:szCs w:val="20"/>
        </w:rPr>
        <w:t>Bank</w:t>
      </w:r>
      <w:r w:rsidRPr="006D1AC0">
        <w:rPr>
          <w:rFonts w:ascii="Calibri" w:hAnsi="Calibri" w:cs="Calibri"/>
          <w:sz w:val="20"/>
          <w:szCs w:val="20"/>
        </w:rPr>
        <w:t>om ostvaruju pristup osobnim podacima.</w:t>
      </w:r>
    </w:p>
    <w:p w14:paraId="0241F8FB" w14:textId="414EEC0C" w:rsidR="00835865" w:rsidRPr="00C748B9" w:rsidRDefault="003D6B0C" w:rsidP="00BC7064">
      <w:pPr>
        <w:pStyle w:val="Default"/>
        <w:jc w:val="both"/>
        <w:rPr>
          <w:color w:val="auto"/>
          <w:sz w:val="20"/>
          <w:szCs w:val="20"/>
          <w:lang w:val="hr-HR"/>
        </w:rPr>
      </w:pPr>
      <w:r w:rsidRPr="006D1AC0">
        <w:rPr>
          <w:color w:val="auto"/>
          <w:sz w:val="20"/>
          <w:szCs w:val="20"/>
          <w:lang w:val="hr-HR"/>
        </w:rPr>
        <w:t xml:space="preserve">Za uspostavu i održavanje sustava upravljanja osobnim podacima, te koordinaciju svih aktivnosti vezanih uz upravljanje osobnim podacima odgovoran je </w:t>
      </w:r>
      <w:r w:rsidRPr="006D1AC0">
        <w:rPr>
          <w:bCs/>
          <w:color w:val="auto"/>
          <w:sz w:val="20"/>
          <w:szCs w:val="20"/>
          <w:lang w:val="hr-HR"/>
        </w:rPr>
        <w:t>Službenik za zaštitu</w:t>
      </w:r>
      <w:r w:rsidR="004D6519" w:rsidRPr="006D1AC0">
        <w:rPr>
          <w:bCs/>
          <w:color w:val="auto"/>
          <w:sz w:val="20"/>
          <w:szCs w:val="20"/>
          <w:lang w:val="hr-HR"/>
        </w:rPr>
        <w:t xml:space="preserve"> osobnih</w:t>
      </w:r>
      <w:r w:rsidRPr="006D1AC0">
        <w:rPr>
          <w:bCs/>
          <w:color w:val="auto"/>
          <w:sz w:val="20"/>
          <w:szCs w:val="20"/>
          <w:lang w:val="hr-HR"/>
        </w:rPr>
        <w:t xml:space="preserve"> podataka</w:t>
      </w:r>
      <w:r w:rsidRPr="006D1AC0">
        <w:rPr>
          <w:color w:val="auto"/>
          <w:sz w:val="20"/>
          <w:szCs w:val="20"/>
          <w:lang w:val="hr-HR"/>
        </w:rPr>
        <w:t xml:space="preserve">. </w:t>
      </w:r>
    </w:p>
    <w:p w14:paraId="6E7D3FF1" w14:textId="10B7A630" w:rsidR="003D6B0C" w:rsidRPr="006D1AC0" w:rsidRDefault="003D6B0C" w:rsidP="00BC7064">
      <w:pPr>
        <w:pStyle w:val="Default"/>
        <w:jc w:val="both"/>
        <w:rPr>
          <w:color w:val="auto"/>
          <w:sz w:val="20"/>
          <w:szCs w:val="20"/>
          <w:lang w:val="hr-HR"/>
        </w:rPr>
      </w:pPr>
      <w:r w:rsidRPr="006D1AC0">
        <w:rPr>
          <w:b/>
          <w:color w:val="auto"/>
          <w:sz w:val="20"/>
          <w:szCs w:val="20"/>
          <w:lang w:val="hr-HR"/>
        </w:rPr>
        <w:t xml:space="preserve">Službenik za zaštitu </w:t>
      </w:r>
      <w:r w:rsidR="004D6519" w:rsidRPr="006D1AC0">
        <w:rPr>
          <w:b/>
          <w:color w:val="auto"/>
          <w:sz w:val="20"/>
          <w:szCs w:val="20"/>
          <w:lang w:val="hr-HR"/>
        </w:rPr>
        <w:t xml:space="preserve">osobnih </w:t>
      </w:r>
      <w:r w:rsidRPr="006D1AC0">
        <w:rPr>
          <w:b/>
          <w:color w:val="auto"/>
          <w:sz w:val="20"/>
          <w:szCs w:val="20"/>
          <w:lang w:val="hr-HR"/>
        </w:rPr>
        <w:t>podataka</w:t>
      </w:r>
      <w:r w:rsidRPr="006D1AC0">
        <w:rPr>
          <w:color w:val="auto"/>
          <w:sz w:val="20"/>
          <w:szCs w:val="20"/>
          <w:lang w:val="hr-HR"/>
        </w:rPr>
        <w:t xml:space="preserve"> odgovoran je posebno za: </w:t>
      </w:r>
    </w:p>
    <w:p w14:paraId="560AF896" w14:textId="482AFA39" w:rsidR="003D6B0C" w:rsidRPr="006D1AC0" w:rsidRDefault="003D6B0C" w:rsidP="00216197">
      <w:pPr>
        <w:pStyle w:val="Default"/>
        <w:numPr>
          <w:ilvl w:val="0"/>
          <w:numId w:val="5"/>
        </w:numPr>
        <w:ind w:left="284" w:hanging="296"/>
        <w:jc w:val="both"/>
        <w:rPr>
          <w:color w:val="auto"/>
          <w:sz w:val="20"/>
          <w:szCs w:val="20"/>
          <w:lang w:val="hr-HR"/>
        </w:rPr>
      </w:pPr>
      <w:r w:rsidRPr="006D1AC0">
        <w:rPr>
          <w:color w:val="auto"/>
          <w:sz w:val="20"/>
          <w:szCs w:val="20"/>
          <w:lang w:val="hr-HR"/>
        </w:rPr>
        <w:lastRenderedPageBreak/>
        <w:t xml:space="preserve">obavještavanje i savjetovanje </w:t>
      </w:r>
      <w:r w:rsidR="000F47C0" w:rsidRPr="006D1AC0">
        <w:rPr>
          <w:color w:val="auto"/>
          <w:sz w:val="20"/>
          <w:szCs w:val="20"/>
          <w:lang w:val="hr-HR"/>
        </w:rPr>
        <w:t xml:space="preserve">Banke kao </w:t>
      </w:r>
      <w:r w:rsidRPr="006D1AC0">
        <w:rPr>
          <w:color w:val="auto"/>
          <w:sz w:val="20"/>
          <w:szCs w:val="20"/>
          <w:lang w:val="hr-HR"/>
        </w:rPr>
        <w:t>voditelja</w:t>
      </w:r>
      <w:r w:rsidR="000119E3" w:rsidRPr="006D1AC0">
        <w:rPr>
          <w:color w:val="auto"/>
          <w:sz w:val="20"/>
          <w:szCs w:val="20"/>
          <w:lang w:val="hr-HR"/>
        </w:rPr>
        <w:t xml:space="preserve"> obrade,</w:t>
      </w:r>
      <w:r w:rsidRPr="006D1AC0">
        <w:rPr>
          <w:color w:val="auto"/>
          <w:sz w:val="20"/>
          <w:szCs w:val="20"/>
          <w:lang w:val="hr-HR"/>
        </w:rPr>
        <w:t xml:space="preserve"> izvršitelja obrade, te zaposlenika koji obrađuju osobn</w:t>
      </w:r>
      <w:r w:rsidR="00F7411E" w:rsidRPr="006D1AC0">
        <w:rPr>
          <w:color w:val="auto"/>
          <w:sz w:val="20"/>
          <w:szCs w:val="20"/>
          <w:lang w:val="hr-HR"/>
        </w:rPr>
        <w:t>e podatke o njihovim obavezama koje proizlaze iz zakonskih propisa</w:t>
      </w:r>
      <w:r w:rsidRPr="006D1AC0">
        <w:rPr>
          <w:color w:val="auto"/>
          <w:sz w:val="20"/>
          <w:szCs w:val="20"/>
          <w:lang w:val="hr-HR"/>
        </w:rPr>
        <w:t xml:space="preserve">, </w:t>
      </w:r>
    </w:p>
    <w:p w14:paraId="7DEF6C07" w14:textId="77777777" w:rsidR="003D6B0C" w:rsidRPr="006D1AC0" w:rsidRDefault="00F7411E" w:rsidP="00216197">
      <w:pPr>
        <w:pStyle w:val="Default"/>
        <w:numPr>
          <w:ilvl w:val="0"/>
          <w:numId w:val="5"/>
        </w:numPr>
        <w:ind w:left="284" w:hanging="296"/>
        <w:jc w:val="both"/>
        <w:rPr>
          <w:color w:val="auto"/>
          <w:sz w:val="20"/>
          <w:szCs w:val="20"/>
          <w:lang w:val="hr-HR"/>
        </w:rPr>
      </w:pPr>
      <w:r w:rsidRPr="006D1AC0">
        <w:rPr>
          <w:color w:val="auto"/>
          <w:sz w:val="20"/>
          <w:szCs w:val="20"/>
          <w:lang w:val="hr-HR"/>
        </w:rPr>
        <w:t>praćenje</w:t>
      </w:r>
      <w:r w:rsidR="003D6B0C" w:rsidRPr="006D1AC0">
        <w:rPr>
          <w:color w:val="auto"/>
          <w:sz w:val="20"/>
          <w:szCs w:val="20"/>
          <w:lang w:val="hr-HR"/>
        </w:rPr>
        <w:t xml:space="preserve"> poštivanja Uredbe i internih politika i ostale regulative vezane uz zaštitu osobnih podataka, </w:t>
      </w:r>
    </w:p>
    <w:p w14:paraId="65104B11" w14:textId="77777777" w:rsidR="00F7411E" w:rsidRPr="006D1AC0" w:rsidRDefault="00F7411E" w:rsidP="00216197">
      <w:pPr>
        <w:pStyle w:val="Default"/>
        <w:numPr>
          <w:ilvl w:val="0"/>
          <w:numId w:val="5"/>
        </w:numPr>
        <w:ind w:left="284" w:hanging="296"/>
        <w:jc w:val="both"/>
        <w:rPr>
          <w:color w:val="auto"/>
          <w:sz w:val="20"/>
          <w:szCs w:val="20"/>
          <w:lang w:val="hr-HR"/>
        </w:rPr>
      </w:pPr>
      <w:r w:rsidRPr="006D1AC0">
        <w:rPr>
          <w:color w:val="auto"/>
          <w:sz w:val="20"/>
          <w:szCs w:val="20"/>
          <w:lang w:val="hr-HR"/>
        </w:rPr>
        <w:t>pružanje savjeta, kada je to zatraženo, u pogledu procjene učinka na zaštitu podataka i praćenje njezina izvršavanja,</w:t>
      </w:r>
    </w:p>
    <w:p w14:paraId="3D1CB533" w14:textId="77777777" w:rsidR="00F7411E" w:rsidRPr="006D1AC0" w:rsidRDefault="00F7411E" w:rsidP="00216197">
      <w:pPr>
        <w:pStyle w:val="Default"/>
        <w:numPr>
          <w:ilvl w:val="0"/>
          <w:numId w:val="5"/>
        </w:numPr>
        <w:ind w:left="284" w:hanging="296"/>
        <w:jc w:val="both"/>
        <w:rPr>
          <w:color w:val="auto"/>
          <w:sz w:val="20"/>
          <w:szCs w:val="20"/>
          <w:lang w:val="hr-HR"/>
        </w:rPr>
      </w:pPr>
      <w:r w:rsidRPr="006D1AC0">
        <w:rPr>
          <w:color w:val="auto"/>
          <w:sz w:val="20"/>
          <w:szCs w:val="20"/>
          <w:lang w:val="hr-HR"/>
        </w:rPr>
        <w:t>djelovanje kao kontaktna točka za nadzorno tijelo o pitanjima u</w:t>
      </w:r>
      <w:r w:rsidR="00B4437B" w:rsidRPr="006D1AC0">
        <w:rPr>
          <w:color w:val="auto"/>
          <w:sz w:val="20"/>
          <w:szCs w:val="20"/>
          <w:lang w:val="hr-HR"/>
        </w:rPr>
        <w:t xml:space="preserve"> pogledu obrade, što uključuje </w:t>
      </w:r>
      <w:r w:rsidRPr="006D1AC0">
        <w:rPr>
          <w:color w:val="auto"/>
          <w:sz w:val="20"/>
          <w:szCs w:val="20"/>
          <w:lang w:val="hr-HR"/>
        </w:rPr>
        <w:t>sv</w:t>
      </w:r>
      <w:r w:rsidR="00B4437B" w:rsidRPr="006D1AC0">
        <w:rPr>
          <w:color w:val="auto"/>
          <w:sz w:val="20"/>
          <w:szCs w:val="20"/>
          <w:lang w:val="hr-HR"/>
        </w:rPr>
        <w:t>a</w:t>
      </w:r>
      <w:r w:rsidRPr="006D1AC0">
        <w:rPr>
          <w:color w:val="auto"/>
          <w:sz w:val="20"/>
          <w:szCs w:val="20"/>
          <w:lang w:val="hr-HR"/>
        </w:rPr>
        <w:t xml:space="preserve"> drug</w:t>
      </w:r>
      <w:r w:rsidR="00B4437B" w:rsidRPr="006D1AC0">
        <w:rPr>
          <w:color w:val="auto"/>
          <w:sz w:val="20"/>
          <w:szCs w:val="20"/>
          <w:lang w:val="hr-HR"/>
        </w:rPr>
        <w:t>a</w:t>
      </w:r>
      <w:r w:rsidRPr="006D1AC0">
        <w:rPr>
          <w:color w:val="auto"/>
          <w:sz w:val="20"/>
          <w:szCs w:val="20"/>
          <w:lang w:val="hr-HR"/>
        </w:rPr>
        <w:t xml:space="preserve"> pitanj</w:t>
      </w:r>
      <w:r w:rsidR="00B4437B" w:rsidRPr="006D1AC0">
        <w:rPr>
          <w:color w:val="auto"/>
          <w:sz w:val="20"/>
          <w:szCs w:val="20"/>
          <w:lang w:val="hr-HR"/>
        </w:rPr>
        <w:t>a oko zaštite podataka</w:t>
      </w:r>
      <w:r w:rsidRPr="006D1AC0">
        <w:rPr>
          <w:color w:val="auto"/>
          <w:sz w:val="20"/>
          <w:szCs w:val="20"/>
          <w:lang w:val="hr-HR"/>
        </w:rPr>
        <w:t>,</w:t>
      </w:r>
    </w:p>
    <w:p w14:paraId="11604032" w14:textId="77777777" w:rsidR="003D6B0C" w:rsidRPr="006D1AC0" w:rsidRDefault="003D6B0C" w:rsidP="00216197">
      <w:pPr>
        <w:pStyle w:val="Default"/>
        <w:numPr>
          <w:ilvl w:val="0"/>
          <w:numId w:val="5"/>
        </w:numPr>
        <w:ind w:left="284" w:hanging="296"/>
        <w:jc w:val="both"/>
        <w:rPr>
          <w:color w:val="auto"/>
          <w:sz w:val="20"/>
          <w:szCs w:val="20"/>
          <w:lang w:val="hr-HR"/>
        </w:rPr>
      </w:pPr>
      <w:r w:rsidRPr="006D1AC0">
        <w:rPr>
          <w:color w:val="auto"/>
          <w:sz w:val="20"/>
          <w:szCs w:val="20"/>
          <w:lang w:val="hr-HR"/>
        </w:rPr>
        <w:t xml:space="preserve">uspostavu i održavanje registra osobnih podataka, </w:t>
      </w:r>
    </w:p>
    <w:p w14:paraId="348B6966" w14:textId="77777777" w:rsidR="003D6B0C" w:rsidRPr="006D1AC0" w:rsidRDefault="003D6B0C" w:rsidP="00216197">
      <w:pPr>
        <w:pStyle w:val="Default"/>
        <w:numPr>
          <w:ilvl w:val="0"/>
          <w:numId w:val="5"/>
        </w:numPr>
        <w:ind w:left="284" w:hanging="296"/>
        <w:jc w:val="both"/>
        <w:rPr>
          <w:color w:val="auto"/>
          <w:sz w:val="20"/>
          <w:szCs w:val="20"/>
          <w:lang w:val="hr-HR"/>
        </w:rPr>
      </w:pPr>
      <w:r w:rsidRPr="006D1AC0">
        <w:rPr>
          <w:color w:val="auto"/>
          <w:sz w:val="20"/>
          <w:szCs w:val="20"/>
          <w:lang w:val="hr-HR"/>
        </w:rPr>
        <w:t xml:space="preserve">dodjela odgovornosti za zaštitu osobnih podataka zaposlenicima i trećim stranama uključenim u prikupljanje i obradu osobnih podataka, </w:t>
      </w:r>
    </w:p>
    <w:p w14:paraId="63574079" w14:textId="77777777" w:rsidR="003D6B0C" w:rsidRPr="006D1AC0" w:rsidRDefault="003D6B0C" w:rsidP="00216197">
      <w:pPr>
        <w:pStyle w:val="Default"/>
        <w:numPr>
          <w:ilvl w:val="0"/>
          <w:numId w:val="5"/>
        </w:numPr>
        <w:ind w:left="284" w:hanging="296"/>
        <w:jc w:val="both"/>
        <w:rPr>
          <w:color w:val="auto"/>
          <w:sz w:val="20"/>
          <w:szCs w:val="20"/>
          <w:lang w:val="hr-HR"/>
        </w:rPr>
      </w:pPr>
      <w:r w:rsidRPr="006D1AC0">
        <w:rPr>
          <w:color w:val="auto"/>
          <w:sz w:val="20"/>
          <w:szCs w:val="20"/>
          <w:lang w:val="hr-HR"/>
        </w:rPr>
        <w:t xml:space="preserve">podizanje svijesti i edukacija iz područja zaštite osobnih podataka, </w:t>
      </w:r>
    </w:p>
    <w:p w14:paraId="25515AAB" w14:textId="77777777" w:rsidR="003D6B0C" w:rsidRPr="006D1AC0" w:rsidRDefault="003D6B0C" w:rsidP="00216197">
      <w:pPr>
        <w:pStyle w:val="Default"/>
        <w:numPr>
          <w:ilvl w:val="0"/>
          <w:numId w:val="5"/>
        </w:numPr>
        <w:ind w:left="284" w:hanging="296"/>
        <w:jc w:val="both"/>
        <w:rPr>
          <w:color w:val="auto"/>
          <w:sz w:val="20"/>
          <w:szCs w:val="20"/>
          <w:lang w:val="hr-HR"/>
        </w:rPr>
      </w:pPr>
      <w:r w:rsidRPr="006D1AC0">
        <w:rPr>
          <w:color w:val="auto"/>
          <w:sz w:val="20"/>
          <w:szCs w:val="20"/>
          <w:lang w:val="hr-HR"/>
        </w:rPr>
        <w:t xml:space="preserve">ugrađivanje zaštite privatnosti u poslovne procese i informacijske sustave, </w:t>
      </w:r>
    </w:p>
    <w:p w14:paraId="3D101D80" w14:textId="77777777" w:rsidR="003D6B0C" w:rsidRPr="006D1AC0" w:rsidRDefault="003D6B0C" w:rsidP="00216197">
      <w:pPr>
        <w:pStyle w:val="Default"/>
        <w:numPr>
          <w:ilvl w:val="0"/>
          <w:numId w:val="5"/>
        </w:numPr>
        <w:ind w:left="284" w:hanging="296"/>
        <w:jc w:val="both"/>
        <w:rPr>
          <w:color w:val="auto"/>
          <w:sz w:val="20"/>
          <w:szCs w:val="20"/>
          <w:lang w:val="hr-HR"/>
        </w:rPr>
      </w:pPr>
      <w:r w:rsidRPr="006D1AC0">
        <w:rPr>
          <w:color w:val="auto"/>
          <w:sz w:val="20"/>
          <w:szCs w:val="20"/>
          <w:lang w:val="hr-HR"/>
        </w:rPr>
        <w:t xml:space="preserve">ugrađivanje zaštite privatnosti u revizijske procese, </w:t>
      </w:r>
    </w:p>
    <w:p w14:paraId="2E488700" w14:textId="77777777" w:rsidR="004A370E" w:rsidRPr="006D1AC0" w:rsidRDefault="004A370E" w:rsidP="00216197">
      <w:pPr>
        <w:pStyle w:val="Default"/>
        <w:numPr>
          <w:ilvl w:val="0"/>
          <w:numId w:val="5"/>
        </w:numPr>
        <w:ind w:left="284" w:hanging="296"/>
        <w:jc w:val="both"/>
        <w:rPr>
          <w:color w:val="auto"/>
          <w:sz w:val="20"/>
          <w:szCs w:val="20"/>
          <w:lang w:val="hr-HR"/>
        </w:rPr>
      </w:pPr>
      <w:r w:rsidRPr="006D1AC0">
        <w:rPr>
          <w:color w:val="auto"/>
          <w:sz w:val="20"/>
          <w:szCs w:val="20"/>
          <w:lang w:val="hr-HR"/>
        </w:rPr>
        <w:t>prikupljati informacije radi utvrđivanja aktivnosti obrade,</w:t>
      </w:r>
    </w:p>
    <w:p w14:paraId="2F6FDA20" w14:textId="77777777" w:rsidR="004A370E" w:rsidRPr="006D1AC0" w:rsidRDefault="004A370E" w:rsidP="00216197">
      <w:pPr>
        <w:pStyle w:val="Default"/>
        <w:numPr>
          <w:ilvl w:val="0"/>
          <w:numId w:val="5"/>
        </w:numPr>
        <w:ind w:left="284" w:hanging="296"/>
        <w:jc w:val="both"/>
        <w:rPr>
          <w:color w:val="auto"/>
          <w:sz w:val="20"/>
          <w:szCs w:val="20"/>
          <w:lang w:val="hr-HR"/>
        </w:rPr>
      </w:pPr>
      <w:r w:rsidRPr="006D1AC0">
        <w:rPr>
          <w:color w:val="auto"/>
          <w:sz w:val="20"/>
          <w:szCs w:val="20"/>
          <w:lang w:val="hr-HR"/>
        </w:rPr>
        <w:t>analizirati i provjeravati usklađenost aktivnosti obrade i</w:t>
      </w:r>
    </w:p>
    <w:p w14:paraId="710FD045" w14:textId="77777777" w:rsidR="003D6B0C" w:rsidRPr="006D1AC0" w:rsidRDefault="003D6B0C" w:rsidP="00216197">
      <w:pPr>
        <w:pStyle w:val="Default"/>
        <w:numPr>
          <w:ilvl w:val="0"/>
          <w:numId w:val="5"/>
        </w:numPr>
        <w:ind w:left="284" w:hanging="296"/>
        <w:jc w:val="both"/>
        <w:rPr>
          <w:color w:val="auto"/>
          <w:sz w:val="20"/>
          <w:szCs w:val="20"/>
          <w:lang w:val="hr-HR"/>
        </w:rPr>
      </w:pPr>
      <w:r w:rsidRPr="006D1AC0">
        <w:rPr>
          <w:color w:val="auto"/>
          <w:sz w:val="20"/>
          <w:szCs w:val="20"/>
          <w:lang w:val="hr-HR"/>
        </w:rPr>
        <w:t xml:space="preserve">savjetovanje kod provedbe procjena učinka na zaštitu podataka, </w:t>
      </w:r>
    </w:p>
    <w:p w14:paraId="06B5CE52" w14:textId="77777777" w:rsidR="003D6B0C" w:rsidRPr="006D1AC0" w:rsidRDefault="003D6B0C" w:rsidP="00216197">
      <w:pPr>
        <w:pStyle w:val="Default"/>
        <w:numPr>
          <w:ilvl w:val="0"/>
          <w:numId w:val="5"/>
        </w:numPr>
        <w:ind w:left="284" w:hanging="296"/>
        <w:jc w:val="both"/>
        <w:rPr>
          <w:color w:val="auto"/>
          <w:sz w:val="20"/>
          <w:szCs w:val="20"/>
          <w:lang w:val="hr-HR"/>
        </w:rPr>
      </w:pPr>
      <w:r w:rsidRPr="006D1AC0">
        <w:rPr>
          <w:color w:val="auto"/>
          <w:sz w:val="20"/>
          <w:szCs w:val="20"/>
          <w:lang w:val="hr-HR"/>
        </w:rPr>
        <w:t xml:space="preserve">suradnja sa nadzornim tijelima, </w:t>
      </w:r>
    </w:p>
    <w:p w14:paraId="07B8DEF5" w14:textId="77777777" w:rsidR="003D6B0C" w:rsidRPr="006D1AC0" w:rsidRDefault="003D6B0C" w:rsidP="00216197">
      <w:pPr>
        <w:pStyle w:val="Default"/>
        <w:numPr>
          <w:ilvl w:val="0"/>
          <w:numId w:val="5"/>
        </w:numPr>
        <w:ind w:left="284" w:hanging="296"/>
        <w:jc w:val="both"/>
        <w:rPr>
          <w:color w:val="auto"/>
          <w:sz w:val="20"/>
          <w:szCs w:val="20"/>
          <w:lang w:val="hr-HR"/>
        </w:rPr>
      </w:pPr>
      <w:r w:rsidRPr="006D1AC0">
        <w:rPr>
          <w:color w:val="auto"/>
          <w:sz w:val="20"/>
          <w:szCs w:val="20"/>
          <w:lang w:val="hr-HR"/>
        </w:rPr>
        <w:t xml:space="preserve">nadziranje procesa upravljanja rizikom u obradama osobnih podataka </w:t>
      </w:r>
    </w:p>
    <w:p w14:paraId="00902836" w14:textId="7FFD62F9" w:rsidR="00B4437B" w:rsidRPr="00C748B9" w:rsidRDefault="00DA14DF" w:rsidP="00216197">
      <w:pPr>
        <w:pStyle w:val="Default"/>
        <w:numPr>
          <w:ilvl w:val="0"/>
          <w:numId w:val="5"/>
        </w:numPr>
        <w:ind w:left="284" w:hanging="296"/>
        <w:jc w:val="both"/>
        <w:rPr>
          <w:color w:val="auto"/>
          <w:sz w:val="20"/>
          <w:szCs w:val="20"/>
          <w:lang w:val="hr-HR"/>
        </w:rPr>
      </w:pPr>
      <w:r w:rsidRPr="006D1AC0">
        <w:rPr>
          <w:color w:val="auto"/>
          <w:sz w:val="20"/>
          <w:szCs w:val="20"/>
          <w:lang w:val="hr-HR"/>
        </w:rPr>
        <w:t>godišnje i</w:t>
      </w:r>
      <w:r w:rsidR="003D6B0C" w:rsidRPr="006D1AC0">
        <w:rPr>
          <w:color w:val="auto"/>
          <w:sz w:val="20"/>
          <w:szCs w:val="20"/>
          <w:lang w:val="hr-HR"/>
        </w:rPr>
        <w:t>zvještavanje Uprave</w:t>
      </w:r>
      <w:r w:rsidR="00835865" w:rsidRPr="006D1AC0">
        <w:rPr>
          <w:color w:val="auto"/>
          <w:sz w:val="20"/>
          <w:szCs w:val="20"/>
          <w:lang w:val="hr-HR"/>
        </w:rPr>
        <w:t xml:space="preserve"> Banke</w:t>
      </w:r>
      <w:r w:rsidR="003D6B0C" w:rsidRPr="006D1AC0">
        <w:rPr>
          <w:color w:val="auto"/>
          <w:sz w:val="20"/>
          <w:szCs w:val="20"/>
          <w:lang w:val="hr-HR"/>
        </w:rPr>
        <w:t xml:space="preserve"> o učinkovitosti sustava upravljanja osobnim informacijama </w:t>
      </w:r>
    </w:p>
    <w:p w14:paraId="35635B90" w14:textId="706F3C6D" w:rsidR="00B4437B" w:rsidRPr="006D1AC0" w:rsidRDefault="00B4437B" w:rsidP="00BC7064">
      <w:pPr>
        <w:pStyle w:val="Default"/>
        <w:jc w:val="both"/>
        <w:rPr>
          <w:color w:val="auto"/>
          <w:sz w:val="20"/>
          <w:szCs w:val="20"/>
          <w:lang w:val="hr-HR"/>
        </w:rPr>
      </w:pPr>
      <w:r w:rsidRPr="006D1AC0">
        <w:rPr>
          <w:color w:val="auto"/>
          <w:sz w:val="20"/>
          <w:szCs w:val="20"/>
          <w:lang w:val="hr-HR"/>
        </w:rPr>
        <w:t>Banka može uključiti službenika za zaštitu</w:t>
      </w:r>
      <w:r w:rsidR="004D6519" w:rsidRPr="006D1AC0">
        <w:rPr>
          <w:color w:val="auto"/>
          <w:sz w:val="20"/>
          <w:szCs w:val="20"/>
          <w:lang w:val="hr-HR"/>
        </w:rPr>
        <w:t xml:space="preserve"> osobnih</w:t>
      </w:r>
      <w:r w:rsidRPr="006D1AC0">
        <w:rPr>
          <w:color w:val="auto"/>
          <w:sz w:val="20"/>
          <w:szCs w:val="20"/>
          <w:lang w:val="hr-HR"/>
        </w:rPr>
        <w:t xml:space="preserve"> podataka </w:t>
      </w:r>
      <w:r w:rsidR="000119E3" w:rsidRPr="006D1AC0">
        <w:rPr>
          <w:color w:val="auto"/>
          <w:sz w:val="20"/>
          <w:szCs w:val="20"/>
          <w:lang w:val="hr-HR"/>
        </w:rPr>
        <w:t xml:space="preserve">i </w:t>
      </w:r>
      <w:r w:rsidRPr="006D1AC0">
        <w:rPr>
          <w:color w:val="auto"/>
          <w:sz w:val="20"/>
          <w:szCs w:val="20"/>
          <w:lang w:val="hr-HR"/>
        </w:rPr>
        <w:t>u sljedeće aktivnosti:</w:t>
      </w:r>
    </w:p>
    <w:p w14:paraId="3FBC62C7" w14:textId="766E1C41" w:rsidR="00C97C20" w:rsidRPr="006D1AC0" w:rsidRDefault="00B4437B" w:rsidP="00216197">
      <w:pPr>
        <w:pStyle w:val="Default"/>
        <w:numPr>
          <w:ilvl w:val="0"/>
          <w:numId w:val="5"/>
        </w:numPr>
        <w:ind w:left="284" w:hanging="284"/>
        <w:jc w:val="both"/>
        <w:rPr>
          <w:color w:val="auto"/>
          <w:sz w:val="20"/>
          <w:szCs w:val="20"/>
          <w:lang w:val="hr-HR"/>
        </w:rPr>
      </w:pPr>
      <w:r w:rsidRPr="006D1AC0">
        <w:rPr>
          <w:color w:val="auto"/>
          <w:sz w:val="20"/>
          <w:szCs w:val="20"/>
          <w:lang w:val="hr-HR"/>
        </w:rPr>
        <w:t xml:space="preserve">da službenika za zaštitu </w:t>
      </w:r>
      <w:r w:rsidR="004D6519" w:rsidRPr="006D1AC0">
        <w:rPr>
          <w:color w:val="auto"/>
          <w:sz w:val="20"/>
          <w:szCs w:val="20"/>
          <w:lang w:val="hr-HR"/>
        </w:rPr>
        <w:t xml:space="preserve">osobnih </w:t>
      </w:r>
      <w:r w:rsidRPr="006D1AC0">
        <w:rPr>
          <w:color w:val="auto"/>
          <w:sz w:val="20"/>
          <w:szCs w:val="20"/>
          <w:lang w:val="hr-HR"/>
        </w:rPr>
        <w:t>podataka pozove sudjelovati na redovitim sastancima visokog i srednjeg rukovodstva,</w:t>
      </w:r>
    </w:p>
    <w:p w14:paraId="39264BD4" w14:textId="495E2466" w:rsidR="00C97C20" w:rsidRPr="006D1AC0" w:rsidRDefault="00B4437B" w:rsidP="00216197">
      <w:pPr>
        <w:pStyle w:val="Default"/>
        <w:numPr>
          <w:ilvl w:val="0"/>
          <w:numId w:val="5"/>
        </w:numPr>
        <w:ind w:left="284" w:hanging="284"/>
        <w:jc w:val="both"/>
        <w:rPr>
          <w:color w:val="auto"/>
          <w:sz w:val="20"/>
          <w:szCs w:val="20"/>
          <w:lang w:val="hr-HR"/>
        </w:rPr>
      </w:pPr>
      <w:r w:rsidRPr="006D1AC0">
        <w:rPr>
          <w:color w:val="auto"/>
          <w:sz w:val="20"/>
          <w:szCs w:val="20"/>
          <w:lang w:val="hr-HR"/>
        </w:rPr>
        <w:t xml:space="preserve">da se preporuči nazočnost službenika za zaštitu </w:t>
      </w:r>
      <w:r w:rsidR="00BD7838" w:rsidRPr="006D1AC0">
        <w:rPr>
          <w:color w:val="auto"/>
          <w:sz w:val="20"/>
          <w:szCs w:val="20"/>
          <w:lang w:val="hr-HR"/>
        </w:rPr>
        <w:t xml:space="preserve">osobnih </w:t>
      </w:r>
      <w:r w:rsidRPr="006D1AC0">
        <w:rPr>
          <w:color w:val="auto"/>
          <w:sz w:val="20"/>
          <w:szCs w:val="20"/>
          <w:lang w:val="hr-HR"/>
        </w:rPr>
        <w:t xml:space="preserve">podataka kad se donose odluke koje se mogu odraziti na zaštitu podataka. Sve se relevantne informacije službeniku za zaštitu </w:t>
      </w:r>
      <w:r w:rsidR="00BD7838" w:rsidRPr="006D1AC0">
        <w:rPr>
          <w:color w:val="auto"/>
          <w:sz w:val="20"/>
          <w:szCs w:val="20"/>
          <w:lang w:val="hr-HR"/>
        </w:rPr>
        <w:t xml:space="preserve">osobnih </w:t>
      </w:r>
      <w:r w:rsidRPr="006D1AC0">
        <w:rPr>
          <w:color w:val="auto"/>
          <w:sz w:val="20"/>
          <w:szCs w:val="20"/>
          <w:lang w:val="hr-HR"/>
        </w:rPr>
        <w:t>podataka moraju proslijediti pravodobno kako bi mogao pružiti odgovarajući savjet,</w:t>
      </w:r>
    </w:p>
    <w:p w14:paraId="0D37CE33" w14:textId="00FBEDB4" w:rsidR="00C97C20" w:rsidRPr="006D1AC0" w:rsidRDefault="00B4437B" w:rsidP="00216197">
      <w:pPr>
        <w:pStyle w:val="Default"/>
        <w:numPr>
          <w:ilvl w:val="0"/>
          <w:numId w:val="5"/>
        </w:numPr>
        <w:ind w:left="284" w:hanging="284"/>
        <w:jc w:val="both"/>
        <w:rPr>
          <w:color w:val="auto"/>
          <w:sz w:val="20"/>
          <w:szCs w:val="20"/>
          <w:lang w:val="hr-HR"/>
        </w:rPr>
      </w:pPr>
      <w:r w:rsidRPr="006D1AC0">
        <w:rPr>
          <w:color w:val="auto"/>
          <w:sz w:val="20"/>
          <w:szCs w:val="20"/>
          <w:lang w:val="hr-HR"/>
        </w:rPr>
        <w:t xml:space="preserve">da se mišljenje službenika za zaštitu </w:t>
      </w:r>
      <w:r w:rsidR="00BD7838" w:rsidRPr="006D1AC0">
        <w:rPr>
          <w:color w:val="auto"/>
          <w:sz w:val="20"/>
          <w:szCs w:val="20"/>
          <w:lang w:val="hr-HR"/>
        </w:rPr>
        <w:t xml:space="preserve">osobnih </w:t>
      </w:r>
      <w:r w:rsidRPr="006D1AC0">
        <w:rPr>
          <w:color w:val="auto"/>
          <w:sz w:val="20"/>
          <w:szCs w:val="20"/>
          <w:lang w:val="hr-HR"/>
        </w:rPr>
        <w:t xml:space="preserve">podataka uvijek uzme u obzir. U slučaju neslaganja, smatra </w:t>
      </w:r>
      <w:r w:rsidR="00C97C20" w:rsidRPr="006D1AC0">
        <w:rPr>
          <w:color w:val="auto"/>
          <w:sz w:val="20"/>
          <w:szCs w:val="20"/>
          <w:lang w:val="hr-HR"/>
        </w:rPr>
        <w:t xml:space="preserve">se </w:t>
      </w:r>
      <w:r w:rsidRPr="006D1AC0">
        <w:rPr>
          <w:color w:val="auto"/>
          <w:sz w:val="20"/>
          <w:szCs w:val="20"/>
          <w:lang w:val="hr-HR"/>
        </w:rPr>
        <w:t xml:space="preserve">dobrom praksom da se zabilježe razlozi zbog kojih se nije slijedio savjet službenika za zaštitu </w:t>
      </w:r>
      <w:r w:rsidR="00BD7838" w:rsidRPr="006D1AC0">
        <w:rPr>
          <w:color w:val="auto"/>
          <w:sz w:val="20"/>
          <w:szCs w:val="20"/>
          <w:lang w:val="hr-HR"/>
        </w:rPr>
        <w:t xml:space="preserve">osobnih </w:t>
      </w:r>
      <w:r w:rsidRPr="006D1AC0">
        <w:rPr>
          <w:color w:val="auto"/>
          <w:sz w:val="20"/>
          <w:szCs w:val="20"/>
          <w:lang w:val="hr-HR"/>
        </w:rPr>
        <w:t>podataka,</w:t>
      </w:r>
    </w:p>
    <w:p w14:paraId="3B64F9AD" w14:textId="62F52D3A" w:rsidR="003D6B0C" w:rsidRPr="00C748B9" w:rsidRDefault="00B4437B" w:rsidP="00B74877">
      <w:pPr>
        <w:pStyle w:val="Default"/>
        <w:numPr>
          <w:ilvl w:val="0"/>
          <w:numId w:val="5"/>
        </w:numPr>
        <w:ind w:left="284" w:hanging="284"/>
        <w:jc w:val="both"/>
        <w:rPr>
          <w:color w:val="auto"/>
          <w:sz w:val="20"/>
          <w:szCs w:val="20"/>
          <w:lang w:val="hr-HR"/>
        </w:rPr>
      </w:pPr>
      <w:r w:rsidRPr="006D1AC0">
        <w:rPr>
          <w:color w:val="auto"/>
          <w:sz w:val="20"/>
          <w:szCs w:val="20"/>
          <w:lang w:val="hr-HR"/>
        </w:rPr>
        <w:t xml:space="preserve">da se savjetovanje sa službenikom za zaštitu </w:t>
      </w:r>
      <w:r w:rsidR="00BD7838" w:rsidRPr="006D1AC0">
        <w:rPr>
          <w:color w:val="auto"/>
          <w:sz w:val="20"/>
          <w:szCs w:val="20"/>
          <w:lang w:val="hr-HR"/>
        </w:rPr>
        <w:t xml:space="preserve">osobnih </w:t>
      </w:r>
      <w:r w:rsidRPr="006D1AC0">
        <w:rPr>
          <w:color w:val="auto"/>
          <w:sz w:val="20"/>
          <w:szCs w:val="20"/>
          <w:lang w:val="hr-HR"/>
        </w:rPr>
        <w:t>podataka provede odmah nakon što je došlo do povrede podataka ili do nekog drugog incidenta.</w:t>
      </w:r>
    </w:p>
    <w:p w14:paraId="731A70A1" w14:textId="77777777" w:rsidR="00835865" w:rsidRPr="006D1AC0" w:rsidRDefault="003D6B0C" w:rsidP="00BC7064">
      <w:pPr>
        <w:pStyle w:val="Default"/>
        <w:jc w:val="both"/>
        <w:rPr>
          <w:color w:val="auto"/>
          <w:sz w:val="20"/>
          <w:szCs w:val="20"/>
          <w:lang w:val="hr-HR"/>
        </w:rPr>
      </w:pPr>
      <w:r w:rsidRPr="006D1AC0">
        <w:rPr>
          <w:color w:val="auto"/>
          <w:sz w:val="20"/>
          <w:szCs w:val="20"/>
          <w:lang w:val="hr-HR"/>
        </w:rPr>
        <w:t xml:space="preserve">Službenika za zaštitu </w:t>
      </w:r>
      <w:r w:rsidR="004D6519" w:rsidRPr="006D1AC0">
        <w:rPr>
          <w:color w:val="auto"/>
          <w:sz w:val="20"/>
          <w:szCs w:val="20"/>
          <w:lang w:val="hr-HR"/>
        </w:rPr>
        <w:t xml:space="preserve">osobnih </w:t>
      </w:r>
      <w:r w:rsidRPr="006D1AC0">
        <w:rPr>
          <w:color w:val="auto"/>
          <w:sz w:val="20"/>
          <w:szCs w:val="20"/>
          <w:lang w:val="hr-HR"/>
        </w:rPr>
        <w:t>podataka imenuje Uprava</w:t>
      </w:r>
      <w:r w:rsidR="00F7411E" w:rsidRPr="006D1AC0">
        <w:rPr>
          <w:color w:val="auto"/>
          <w:sz w:val="20"/>
          <w:szCs w:val="20"/>
          <w:lang w:val="hr-HR"/>
        </w:rPr>
        <w:t xml:space="preserve"> Banke</w:t>
      </w:r>
      <w:r w:rsidRPr="006D1AC0">
        <w:rPr>
          <w:color w:val="auto"/>
          <w:sz w:val="20"/>
          <w:szCs w:val="20"/>
          <w:lang w:val="hr-HR"/>
        </w:rPr>
        <w:t xml:space="preserve">. </w:t>
      </w:r>
      <w:r w:rsidR="00F7411E" w:rsidRPr="006D1AC0">
        <w:rPr>
          <w:color w:val="auto"/>
          <w:sz w:val="20"/>
          <w:szCs w:val="20"/>
          <w:lang w:val="hr-HR"/>
        </w:rPr>
        <w:t xml:space="preserve">Službenik za zaštitu </w:t>
      </w:r>
      <w:r w:rsidR="00BD7838" w:rsidRPr="006D1AC0">
        <w:rPr>
          <w:color w:val="auto"/>
          <w:sz w:val="20"/>
          <w:szCs w:val="20"/>
          <w:lang w:val="hr-HR"/>
        </w:rPr>
        <w:t xml:space="preserve">osobnih </w:t>
      </w:r>
      <w:r w:rsidR="00F7411E" w:rsidRPr="006D1AC0">
        <w:rPr>
          <w:color w:val="auto"/>
          <w:sz w:val="20"/>
          <w:szCs w:val="20"/>
          <w:lang w:val="hr-HR"/>
        </w:rPr>
        <w:t xml:space="preserve">podataka imenuje se na temelju stručnih kvalifikacija, a osobito stručnog znanja o pravu i praksama u području zaštite podataka te sposobnosti izvršavanja zadaća. </w:t>
      </w:r>
    </w:p>
    <w:p w14:paraId="2BCB2E80" w14:textId="585FD5A2" w:rsidR="003D6B0C" w:rsidRPr="006D1AC0" w:rsidRDefault="00F7411E" w:rsidP="00BC7064">
      <w:pPr>
        <w:pStyle w:val="Default"/>
        <w:jc w:val="both"/>
        <w:rPr>
          <w:color w:val="auto"/>
          <w:sz w:val="20"/>
          <w:szCs w:val="20"/>
          <w:lang w:val="hr-HR"/>
        </w:rPr>
      </w:pPr>
      <w:r w:rsidRPr="006D1AC0">
        <w:rPr>
          <w:color w:val="auto"/>
          <w:sz w:val="20"/>
          <w:szCs w:val="20"/>
          <w:lang w:val="hr-HR"/>
        </w:rPr>
        <w:t>Iako propisima obvezna razina stručnosti nije strogo definirana, Uprava Banke je procjenjuje na temelju osjetljivosti, složenosti i količini podataka koji se obrađuju.</w:t>
      </w:r>
    </w:p>
    <w:p w14:paraId="6B5E8D4D" w14:textId="4C1BE7A3" w:rsidR="000119E3" w:rsidRPr="006D1AC0" w:rsidRDefault="000119E3" w:rsidP="00BC7064">
      <w:pPr>
        <w:pStyle w:val="Default"/>
        <w:jc w:val="both"/>
        <w:rPr>
          <w:color w:val="auto"/>
          <w:sz w:val="20"/>
          <w:szCs w:val="20"/>
          <w:lang w:val="hr-HR"/>
        </w:rPr>
      </w:pPr>
      <w:r w:rsidRPr="006D1AC0">
        <w:rPr>
          <w:color w:val="auto"/>
          <w:sz w:val="20"/>
          <w:szCs w:val="20"/>
          <w:lang w:val="hr-HR"/>
        </w:rPr>
        <w:t xml:space="preserve">Svi zaposlenici mogu kontaktirati službenika za zaštitu </w:t>
      </w:r>
      <w:r w:rsidR="004D6519" w:rsidRPr="006D1AC0">
        <w:rPr>
          <w:color w:val="auto"/>
          <w:sz w:val="20"/>
          <w:szCs w:val="20"/>
          <w:lang w:val="hr-HR"/>
        </w:rPr>
        <w:t xml:space="preserve">osobnih </w:t>
      </w:r>
      <w:r w:rsidRPr="006D1AC0">
        <w:rPr>
          <w:color w:val="auto"/>
          <w:sz w:val="20"/>
          <w:szCs w:val="20"/>
          <w:lang w:val="hr-HR"/>
        </w:rPr>
        <w:t xml:space="preserve">podataka u pogledu svih pitanja povezanih s obradom svojih </w:t>
      </w:r>
      <w:r w:rsidRPr="006D1AC0">
        <w:rPr>
          <w:color w:val="auto"/>
          <w:sz w:val="20"/>
          <w:szCs w:val="20"/>
          <w:lang w:val="hr-HR"/>
        </w:rPr>
        <w:t>osobnih podataka. Voditelj obrade</w:t>
      </w:r>
      <w:r w:rsidR="00552CF6" w:rsidRPr="006D1AC0">
        <w:rPr>
          <w:color w:val="auto"/>
          <w:sz w:val="20"/>
          <w:szCs w:val="20"/>
          <w:lang w:val="hr-HR"/>
        </w:rPr>
        <w:t xml:space="preserve"> podataka</w:t>
      </w:r>
      <w:r w:rsidRPr="006D1AC0">
        <w:rPr>
          <w:color w:val="auto"/>
          <w:sz w:val="20"/>
          <w:szCs w:val="20"/>
          <w:lang w:val="hr-HR"/>
        </w:rPr>
        <w:t xml:space="preserve">, a ne službenik za zaštitu </w:t>
      </w:r>
      <w:r w:rsidR="004D6519" w:rsidRPr="006D1AC0">
        <w:rPr>
          <w:color w:val="auto"/>
          <w:sz w:val="20"/>
          <w:szCs w:val="20"/>
          <w:lang w:val="hr-HR"/>
        </w:rPr>
        <w:t xml:space="preserve">osobnih </w:t>
      </w:r>
      <w:r w:rsidRPr="006D1AC0">
        <w:rPr>
          <w:color w:val="auto"/>
          <w:sz w:val="20"/>
          <w:szCs w:val="20"/>
          <w:lang w:val="hr-HR"/>
        </w:rPr>
        <w:t xml:space="preserve">podataka, obvezno „provodi odgovarajuće tehničke i organizacijske mjere kako bi osigurao i mogao dokazati da se obrada provodi u skladu s </w:t>
      </w:r>
      <w:r w:rsidR="00552CF6" w:rsidRPr="006D1AC0">
        <w:rPr>
          <w:color w:val="auto"/>
          <w:sz w:val="20"/>
          <w:szCs w:val="20"/>
          <w:lang w:val="hr-HR"/>
        </w:rPr>
        <w:t>Uredbom”</w:t>
      </w:r>
      <w:r w:rsidRPr="006D1AC0">
        <w:rPr>
          <w:color w:val="auto"/>
          <w:sz w:val="20"/>
          <w:szCs w:val="20"/>
          <w:lang w:val="hr-HR"/>
        </w:rPr>
        <w:t xml:space="preserve">. Usklađenost u području zaštite podataka korporativna je odgovornost </w:t>
      </w:r>
      <w:r w:rsidR="000F47C0" w:rsidRPr="006D1AC0">
        <w:rPr>
          <w:color w:val="auto"/>
          <w:sz w:val="20"/>
          <w:szCs w:val="20"/>
          <w:lang w:val="hr-HR"/>
        </w:rPr>
        <w:t xml:space="preserve">Banke kao </w:t>
      </w:r>
      <w:r w:rsidRPr="006D1AC0">
        <w:rPr>
          <w:color w:val="auto"/>
          <w:sz w:val="20"/>
          <w:szCs w:val="20"/>
          <w:lang w:val="hr-HR"/>
        </w:rPr>
        <w:t xml:space="preserve">voditelja obrade, a ne službenika za zaštitu </w:t>
      </w:r>
      <w:r w:rsidR="00BD7838" w:rsidRPr="006D1AC0">
        <w:rPr>
          <w:color w:val="auto"/>
          <w:sz w:val="20"/>
          <w:szCs w:val="20"/>
          <w:lang w:val="hr-HR"/>
        </w:rPr>
        <w:t xml:space="preserve">osobnih </w:t>
      </w:r>
      <w:r w:rsidRPr="006D1AC0">
        <w:rPr>
          <w:color w:val="auto"/>
          <w:sz w:val="20"/>
          <w:szCs w:val="20"/>
          <w:lang w:val="hr-HR"/>
        </w:rPr>
        <w:t>podataka.</w:t>
      </w:r>
    </w:p>
    <w:p w14:paraId="65AFC871" w14:textId="6F939F82" w:rsidR="00F7411E" w:rsidRPr="006D1AC0" w:rsidRDefault="00F7411E" w:rsidP="00BC7064">
      <w:pPr>
        <w:pStyle w:val="Default"/>
        <w:jc w:val="both"/>
        <w:rPr>
          <w:color w:val="auto"/>
          <w:sz w:val="20"/>
          <w:szCs w:val="20"/>
          <w:lang w:val="hr-HR"/>
        </w:rPr>
      </w:pPr>
      <w:r w:rsidRPr="006D1AC0">
        <w:rPr>
          <w:color w:val="auto"/>
          <w:sz w:val="20"/>
          <w:szCs w:val="20"/>
          <w:lang w:val="hr-HR"/>
        </w:rPr>
        <w:t xml:space="preserve">Banka će objaviti kontakt podatke službenika za zaštitu </w:t>
      </w:r>
      <w:r w:rsidR="004D6519" w:rsidRPr="006D1AC0">
        <w:rPr>
          <w:color w:val="auto"/>
          <w:sz w:val="20"/>
          <w:szCs w:val="20"/>
          <w:lang w:val="hr-HR"/>
        </w:rPr>
        <w:t xml:space="preserve">osobnih </w:t>
      </w:r>
      <w:r w:rsidRPr="006D1AC0">
        <w:rPr>
          <w:color w:val="auto"/>
          <w:sz w:val="20"/>
          <w:szCs w:val="20"/>
          <w:lang w:val="hr-HR"/>
        </w:rPr>
        <w:t xml:space="preserve">podataka na svojoj internet stranici </w:t>
      </w:r>
      <w:hyperlink r:id="rId10" w:history="1">
        <w:r w:rsidRPr="006D1AC0">
          <w:rPr>
            <w:rStyle w:val="Hyperlink"/>
            <w:color w:val="auto"/>
            <w:sz w:val="20"/>
            <w:szCs w:val="20"/>
            <w:lang w:val="hr-HR"/>
          </w:rPr>
          <w:t>www.poba.hr</w:t>
        </w:r>
      </w:hyperlink>
      <w:r w:rsidR="00DA14DF" w:rsidRPr="006D1AC0">
        <w:rPr>
          <w:color w:val="auto"/>
          <w:sz w:val="20"/>
          <w:szCs w:val="20"/>
          <w:lang w:val="hr-HR"/>
        </w:rPr>
        <w:t xml:space="preserve"> </w:t>
      </w:r>
      <w:r w:rsidR="00835865" w:rsidRPr="006D1AC0">
        <w:rPr>
          <w:color w:val="auto"/>
          <w:sz w:val="20"/>
          <w:szCs w:val="20"/>
          <w:lang w:val="hr-HR"/>
        </w:rPr>
        <w:t>.</w:t>
      </w:r>
    </w:p>
    <w:p w14:paraId="3756C140" w14:textId="77777777" w:rsidR="003D6B0C" w:rsidRPr="006D1AC0" w:rsidRDefault="003D6B0C" w:rsidP="00BC7064">
      <w:pPr>
        <w:pStyle w:val="Default"/>
        <w:jc w:val="both"/>
        <w:rPr>
          <w:color w:val="auto"/>
          <w:sz w:val="20"/>
          <w:szCs w:val="20"/>
          <w:lang w:val="hr-HR"/>
        </w:rPr>
      </w:pPr>
      <w:r w:rsidRPr="006D1AC0">
        <w:rPr>
          <w:b/>
          <w:bCs/>
          <w:color w:val="auto"/>
          <w:sz w:val="20"/>
          <w:szCs w:val="20"/>
          <w:lang w:val="hr-HR"/>
        </w:rPr>
        <w:t xml:space="preserve">Sektor informatike </w:t>
      </w:r>
      <w:r w:rsidRPr="006D1AC0">
        <w:rPr>
          <w:color w:val="auto"/>
          <w:sz w:val="20"/>
          <w:szCs w:val="20"/>
          <w:lang w:val="hr-HR"/>
        </w:rPr>
        <w:t xml:space="preserve">je odgovoran za operativnu uspostavu i održavanje tehničkih kontrola potrebnih za usklađivanje sa zahtjevima ove politike, a posebice mjera za: </w:t>
      </w:r>
    </w:p>
    <w:p w14:paraId="16408061" w14:textId="77777777" w:rsidR="003D6B0C" w:rsidRPr="006D1AC0" w:rsidRDefault="003D6B0C" w:rsidP="00FB5C6F">
      <w:pPr>
        <w:pStyle w:val="Default"/>
        <w:numPr>
          <w:ilvl w:val="0"/>
          <w:numId w:val="14"/>
        </w:numPr>
        <w:ind w:left="284" w:hanging="284"/>
        <w:jc w:val="both"/>
        <w:rPr>
          <w:color w:val="auto"/>
          <w:sz w:val="20"/>
          <w:szCs w:val="20"/>
          <w:lang w:val="hr-HR"/>
        </w:rPr>
      </w:pPr>
      <w:r w:rsidRPr="006D1AC0">
        <w:rPr>
          <w:color w:val="auto"/>
          <w:sz w:val="20"/>
          <w:szCs w:val="20"/>
          <w:lang w:val="hr-HR"/>
        </w:rPr>
        <w:t xml:space="preserve">Identifikaciju i zaštitu osobnih podataka, </w:t>
      </w:r>
    </w:p>
    <w:p w14:paraId="4389D1B2" w14:textId="77777777" w:rsidR="003D6B0C" w:rsidRPr="006D1AC0" w:rsidRDefault="003D6B0C" w:rsidP="00FB5C6F">
      <w:pPr>
        <w:pStyle w:val="Default"/>
        <w:numPr>
          <w:ilvl w:val="0"/>
          <w:numId w:val="14"/>
        </w:numPr>
        <w:ind w:left="284" w:hanging="284"/>
        <w:jc w:val="both"/>
        <w:rPr>
          <w:color w:val="auto"/>
          <w:sz w:val="20"/>
          <w:szCs w:val="20"/>
          <w:lang w:val="hr-HR"/>
        </w:rPr>
      </w:pPr>
      <w:r w:rsidRPr="006D1AC0">
        <w:rPr>
          <w:color w:val="auto"/>
          <w:sz w:val="20"/>
          <w:szCs w:val="20"/>
          <w:lang w:val="hr-HR"/>
        </w:rPr>
        <w:t xml:space="preserve">Mehanizama za ispunjavanje prava vlasnika osobnih podataka </w:t>
      </w:r>
    </w:p>
    <w:p w14:paraId="193E65F2" w14:textId="77777777" w:rsidR="00D82E2B" w:rsidRPr="006D1AC0" w:rsidRDefault="00D82E2B" w:rsidP="00FB5C6F">
      <w:pPr>
        <w:pStyle w:val="Default"/>
        <w:numPr>
          <w:ilvl w:val="0"/>
          <w:numId w:val="14"/>
        </w:numPr>
        <w:ind w:left="284" w:hanging="284"/>
        <w:jc w:val="both"/>
        <w:rPr>
          <w:color w:val="auto"/>
          <w:sz w:val="20"/>
          <w:szCs w:val="20"/>
          <w:lang w:val="hr-HR"/>
        </w:rPr>
      </w:pPr>
      <w:r w:rsidRPr="006D1AC0">
        <w:rPr>
          <w:color w:val="auto"/>
          <w:sz w:val="20"/>
          <w:szCs w:val="20"/>
          <w:lang w:val="hr-HR"/>
        </w:rPr>
        <w:t>Održavanje općih politika i zapisa sustava upravljanja osobnim podacima</w:t>
      </w:r>
    </w:p>
    <w:p w14:paraId="7D999BF2" w14:textId="77777777" w:rsidR="003D6B0C" w:rsidRPr="006D1AC0" w:rsidRDefault="00D82E2B" w:rsidP="00BC7064">
      <w:pPr>
        <w:pStyle w:val="Default"/>
        <w:jc w:val="both"/>
        <w:rPr>
          <w:color w:val="auto"/>
          <w:sz w:val="20"/>
          <w:szCs w:val="20"/>
          <w:lang w:val="hr-HR"/>
        </w:rPr>
      </w:pPr>
      <w:r w:rsidRPr="006D1AC0">
        <w:rPr>
          <w:b/>
          <w:bCs/>
          <w:color w:val="auto"/>
          <w:sz w:val="20"/>
          <w:szCs w:val="20"/>
          <w:lang w:val="hr-HR"/>
        </w:rPr>
        <w:t>Služba p</w:t>
      </w:r>
      <w:r w:rsidR="003D6B0C" w:rsidRPr="006D1AC0">
        <w:rPr>
          <w:b/>
          <w:bCs/>
          <w:color w:val="auto"/>
          <w:sz w:val="20"/>
          <w:szCs w:val="20"/>
          <w:lang w:val="hr-HR"/>
        </w:rPr>
        <w:t>ravn</w:t>
      </w:r>
      <w:r w:rsidRPr="006D1AC0">
        <w:rPr>
          <w:b/>
          <w:bCs/>
          <w:color w:val="auto"/>
          <w:sz w:val="20"/>
          <w:szCs w:val="20"/>
          <w:lang w:val="hr-HR"/>
        </w:rPr>
        <w:t>ih poslova</w:t>
      </w:r>
      <w:r w:rsidR="003D6B0C" w:rsidRPr="006D1AC0">
        <w:rPr>
          <w:b/>
          <w:bCs/>
          <w:color w:val="auto"/>
          <w:sz w:val="20"/>
          <w:szCs w:val="20"/>
          <w:lang w:val="hr-HR"/>
        </w:rPr>
        <w:t xml:space="preserve"> </w:t>
      </w:r>
      <w:r w:rsidR="003D6B0C" w:rsidRPr="006D1AC0">
        <w:rPr>
          <w:color w:val="auto"/>
          <w:sz w:val="20"/>
          <w:szCs w:val="20"/>
          <w:lang w:val="hr-HR"/>
        </w:rPr>
        <w:t xml:space="preserve">je odgovorna za praćenje i tumačenje regulative iz područja privatnosti i pružanje pravne podrške radu sustava upravljanja osobnim podacima. </w:t>
      </w:r>
    </w:p>
    <w:p w14:paraId="75B13C4C" w14:textId="77777777" w:rsidR="003D6B0C" w:rsidRPr="006D1AC0" w:rsidRDefault="00D82E2B" w:rsidP="00BC7064">
      <w:pPr>
        <w:pStyle w:val="Default"/>
        <w:jc w:val="both"/>
        <w:rPr>
          <w:color w:val="auto"/>
          <w:sz w:val="20"/>
          <w:szCs w:val="20"/>
          <w:lang w:val="hr-HR"/>
        </w:rPr>
      </w:pPr>
      <w:r w:rsidRPr="006D1AC0">
        <w:rPr>
          <w:b/>
          <w:bCs/>
          <w:color w:val="auto"/>
          <w:sz w:val="20"/>
          <w:szCs w:val="20"/>
          <w:lang w:val="hr-HR"/>
        </w:rPr>
        <w:t xml:space="preserve">Voditelj sigurnosti informacijskog sustava </w:t>
      </w:r>
      <w:r w:rsidR="003D6B0C" w:rsidRPr="006D1AC0">
        <w:rPr>
          <w:color w:val="auto"/>
          <w:sz w:val="20"/>
          <w:szCs w:val="20"/>
          <w:lang w:val="hr-HR"/>
        </w:rPr>
        <w:t xml:space="preserve">zadužen je za nadzor primjene mjera zaštite osobnih podataka i pružanje stručne potpore iz svog područja radu sustava upravljanja osobnim podacima. </w:t>
      </w:r>
    </w:p>
    <w:p w14:paraId="1764ADEE" w14:textId="77777777" w:rsidR="00D82E2B" w:rsidRPr="006D1AC0" w:rsidRDefault="00D82E2B" w:rsidP="00BC7064">
      <w:pPr>
        <w:pStyle w:val="Default"/>
        <w:jc w:val="both"/>
        <w:rPr>
          <w:color w:val="auto"/>
          <w:sz w:val="20"/>
          <w:szCs w:val="20"/>
          <w:lang w:val="hr-HR"/>
        </w:rPr>
      </w:pPr>
      <w:r w:rsidRPr="006D1AC0">
        <w:rPr>
          <w:b/>
          <w:bCs/>
          <w:color w:val="auto"/>
          <w:sz w:val="20"/>
          <w:szCs w:val="20"/>
          <w:lang w:val="hr-HR"/>
        </w:rPr>
        <w:t>Služba i</w:t>
      </w:r>
      <w:r w:rsidR="003D6B0C" w:rsidRPr="006D1AC0">
        <w:rPr>
          <w:b/>
          <w:bCs/>
          <w:color w:val="auto"/>
          <w:sz w:val="20"/>
          <w:szCs w:val="20"/>
          <w:lang w:val="hr-HR"/>
        </w:rPr>
        <w:t>ntern</w:t>
      </w:r>
      <w:r w:rsidRPr="006D1AC0">
        <w:rPr>
          <w:b/>
          <w:bCs/>
          <w:color w:val="auto"/>
          <w:sz w:val="20"/>
          <w:szCs w:val="20"/>
          <w:lang w:val="hr-HR"/>
        </w:rPr>
        <w:t>e</w:t>
      </w:r>
      <w:r w:rsidR="003D6B0C" w:rsidRPr="006D1AC0">
        <w:rPr>
          <w:b/>
          <w:bCs/>
          <w:color w:val="auto"/>
          <w:sz w:val="20"/>
          <w:szCs w:val="20"/>
          <w:lang w:val="hr-HR"/>
        </w:rPr>
        <w:t xml:space="preserve"> revizija </w:t>
      </w:r>
      <w:r w:rsidR="003D6B0C" w:rsidRPr="006D1AC0">
        <w:rPr>
          <w:color w:val="auto"/>
          <w:sz w:val="20"/>
          <w:szCs w:val="20"/>
          <w:lang w:val="hr-HR"/>
        </w:rPr>
        <w:t>je zadužena za reviziju rada sustava upravljanja osobnim podacima</w:t>
      </w:r>
      <w:r w:rsidRPr="006D1AC0">
        <w:rPr>
          <w:color w:val="auto"/>
          <w:sz w:val="20"/>
          <w:szCs w:val="20"/>
          <w:lang w:val="hr-HR"/>
        </w:rPr>
        <w:t xml:space="preserve">. </w:t>
      </w:r>
    </w:p>
    <w:p w14:paraId="5B13A3ED" w14:textId="77777777" w:rsidR="00DA674B" w:rsidRPr="009A4C16" w:rsidRDefault="00DA674B" w:rsidP="00BC7064">
      <w:pPr>
        <w:pStyle w:val="Default"/>
        <w:jc w:val="both"/>
        <w:rPr>
          <w:color w:val="auto"/>
          <w:sz w:val="8"/>
          <w:szCs w:val="8"/>
          <w:lang w:val="hr-HR"/>
        </w:rPr>
      </w:pPr>
    </w:p>
    <w:p w14:paraId="65409274" w14:textId="1424DE8C" w:rsidR="000F47C0" w:rsidRPr="006D1AC0" w:rsidRDefault="000F47C0" w:rsidP="00BC7064">
      <w:pPr>
        <w:pStyle w:val="ListParagraph"/>
        <w:keepNext/>
        <w:numPr>
          <w:ilvl w:val="0"/>
          <w:numId w:val="7"/>
        </w:numPr>
        <w:tabs>
          <w:tab w:val="num" w:pos="432"/>
        </w:tabs>
        <w:spacing w:after="0" w:line="240" w:lineRule="auto"/>
        <w:jc w:val="both"/>
        <w:outlineLvl w:val="0"/>
        <w:rPr>
          <w:rFonts w:ascii="Calibri" w:eastAsia="Times New Roman" w:hAnsi="Calibri" w:cs="Calibri"/>
          <w:b/>
          <w:bCs/>
          <w:kern w:val="32"/>
          <w:sz w:val="20"/>
          <w:szCs w:val="20"/>
        </w:rPr>
      </w:pPr>
      <w:bookmarkStart w:id="12" w:name="_Toc513621666"/>
      <w:r w:rsidRPr="006D1AC0">
        <w:rPr>
          <w:rFonts w:ascii="Calibri" w:eastAsia="Times New Roman" w:hAnsi="Calibri" w:cs="Calibri"/>
          <w:b/>
          <w:bCs/>
          <w:kern w:val="32"/>
          <w:sz w:val="20"/>
          <w:szCs w:val="20"/>
        </w:rPr>
        <w:t>REGISTAR OBRADA OSOBNIH PODATAKA</w:t>
      </w:r>
      <w:bookmarkEnd w:id="12"/>
    </w:p>
    <w:p w14:paraId="657A5A07" w14:textId="0EB9CA20" w:rsidR="000F47C0" w:rsidRPr="006D1AC0" w:rsidRDefault="000F47C0" w:rsidP="00BC7064">
      <w:pPr>
        <w:spacing w:after="0" w:line="240" w:lineRule="auto"/>
        <w:jc w:val="both"/>
        <w:rPr>
          <w:rFonts w:ascii="Calibri" w:eastAsia="Times New Roman" w:hAnsi="Calibri" w:cs="Calibri"/>
          <w:bCs/>
          <w:kern w:val="32"/>
          <w:sz w:val="20"/>
          <w:szCs w:val="20"/>
        </w:rPr>
      </w:pPr>
      <w:r w:rsidRPr="006D1AC0">
        <w:rPr>
          <w:rFonts w:ascii="Calibri" w:eastAsia="Times New Roman" w:hAnsi="Calibri" w:cs="Calibri"/>
          <w:bCs/>
          <w:kern w:val="32"/>
          <w:sz w:val="20"/>
          <w:szCs w:val="20"/>
        </w:rPr>
        <w:t xml:space="preserve">Banka vodi evidenciju aktivnosti obrada za koje je odgovorna. Ta evidencija </w:t>
      </w:r>
      <w:r w:rsidR="00482CCE" w:rsidRPr="006D1AC0">
        <w:rPr>
          <w:rFonts w:ascii="Calibri" w:eastAsia="Times New Roman" w:hAnsi="Calibri" w:cs="Calibri"/>
          <w:bCs/>
          <w:kern w:val="32"/>
          <w:sz w:val="20"/>
          <w:szCs w:val="20"/>
        </w:rPr>
        <w:t xml:space="preserve">se vodi u elektroničkom obliku i </w:t>
      </w:r>
      <w:r w:rsidRPr="006D1AC0">
        <w:rPr>
          <w:rFonts w:ascii="Calibri" w:eastAsia="Times New Roman" w:hAnsi="Calibri" w:cs="Calibri"/>
          <w:bCs/>
          <w:kern w:val="32"/>
          <w:sz w:val="20"/>
          <w:szCs w:val="20"/>
        </w:rPr>
        <w:t xml:space="preserve">sadržava </w:t>
      </w:r>
      <w:r w:rsidR="00482CCE" w:rsidRPr="006D1AC0">
        <w:rPr>
          <w:rFonts w:ascii="Calibri" w:eastAsia="Times New Roman" w:hAnsi="Calibri" w:cs="Calibri"/>
          <w:bCs/>
          <w:kern w:val="32"/>
          <w:sz w:val="20"/>
          <w:szCs w:val="20"/>
        </w:rPr>
        <w:t xml:space="preserve">sve </w:t>
      </w:r>
      <w:r w:rsidRPr="006D1AC0">
        <w:rPr>
          <w:rFonts w:ascii="Calibri" w:eastAsia="Times New Roman" w:hAnsi="Calibri" w:cs="Calibri"/>
          <w:bCs/>
          <w:kern w:val="32"/>
          <w:sz w:val="20"/>
          <w:szCs w:val="20"/>
        </w:rPr>
        <w:t>sljedeće informacije:</w:t>
      </w:r>
    </w:p>
    <w:p w14:paraId="2704E641" w14:textId="102A7245" w:rsidR="000F47C0" w:rsidRPr="006D1AC0" w:rsidRDefault="000F47C0" w:rsidP="00FB5C6F">
      <w:pPr>
        <w:pStyle w:val="ListParagraph"/>
        <w:numPr>
          <w:ilvl w:val="0"/>
          <w:numId w:val="13"/>
        </w:numPr>
        <w:spacing w:after="0" w:line="240" w:lineRule="auto"/>
        <w:ind w:left="284" w:hanging="284"/>
        <w:jc w:val="both"/>
        <w:rPr>
          <w:rFonts w:ascii="Calibri" w:eastAsia="Times New Roman" w:hAnsi="Calibri" w:cs="Calibri"/>
          <w:bCs/>
          <w:kern w:val="32"/>
          <w:sz w:val="20"/>
          <w:szCs w:val="20"/>
        </w:rPr>
      </w:pPr>
      <w:r w:rsidRPr="006D1AC0">
        <w:rPr>
          <w:rFonts w:ascii="Calibri" w:eastAsia="Times New Roman" w:hAnsi="Calibri" w:cs="Calibri"/>
          <w:bCs/>
          <w:kern w:val="32"/>
          <w:sz w:val="20"/>
          <w:szCs w:val="20"/>
        </w:rPr>
        <w:t>ime i kontaktne podatke voditelja obrade i službenika za zaštitu</w:t>
      </w:r>
      <w:r w:rsidR="004D6519" w:rsidRPr="006D1AC0">
        <w:rPr>
          <w:rFonts w:ascii="Calibri" w:eastAsia="Times New Roman" w:hAnsi="Calibri" w:cs="Calibri"/>
          <w:bCs/>
          <w:kern w:val="32"/>
          <w:sz w:val="20"/>
          <w:szCs w:val="20"/>
        </w:rPr>
        <w:t xml:space="preserve"> osobnih p</w:t>
      </w:r>
      <w:r w:rsidRPr="006D1AC0">
        <w:rPr>
          <w:rFonts w:ascii="Calibri" w:eastAsia="Times New Roman" w:hAnsi="Calibri" w:cs="Calibri"/>
          <w:bCs/>
          <w:kern w:val="32"/>
          <w:sz w:val="20"/>
          <w:szCs w:val="20"/>
        </w:rPr>
        <w:t>odataka,</w:t>
      </w:r>
    </w:p>
    <w:p w14:paraId="3AAFA598" w14:textId="1CB43A38" w:rsidR="000F47C0" w:rsidRPr="006D1AC0" w:rsidRDefault="000F47C0" w:rsidP="00FB5C6F">
      <w:pPr>
        <w:pStyle w:val="ListParagraph"/>
        <w:numPr>
          <w:ilvl w:val="0"/>
          <w:numId w:val="13"/>
        </w:numPr>
        <w:spacing w:after="0" w:line="240" w:lineRule="auto"/>
        <w:ind w:left="284" w:hanging="284"/>
        <w:jc w:val="both"/>
        <w:rPr>
          <w:rFonts w:ascii="Calibri" w:eastAsia="Times New Roman" w:hAnsi="Calibri" w:cs="Calibri"/>
          <w:bCs/>
          <w:kern w:val="32"/>
          <w:sz w:val="20"/>
          <w:szCs w:val="20"/>
        </w:rPr>
      </w:pPr>
      <w:r w:rsidRPr="006D1AC0">
        <w:rPr>
          <w:rFonts w:ascii="Calibri" w:eastAsia="Times New Roman" w:hAnsi="Calibri" w:cs="Calibri"/>
          <w:bCs/>
          <w:kern w:val="32"/>
          <w:sz w:val="20"/>
          <w:szCs w:val="20"/>
        </w:rPr>
        <w:t>svrhe obrade,</w:t>
      </w:r>
    </w:p>
    <w:p w14:paraId="7F709294" w14:textId="27D283D4" w:rsidR="000F47C0" w:rsidRPr="006D1AC0" w:rsidRDefault="00482CCE" w:rsidP="00FB5C6F">
      <w:pPr>
        <w:pStyle w:val="ListParagraph"/>
        <w:numPr>
          <w:ilvl w:val="0"/>
          <w:numId w:val="13"/>
        </w:numPr>
        <w:spacing w:after="0" w:line="240" w:lineRule="auto"/>
        <w:ind w:left="284" w:hanging="284"/>
        <w:jc w:val="both"/>
        <w:rPr>
          <w:rFonts w:ascii="Calibri" w:eastAsia="Times New Roman" w:hAnsi="Calibri" w:cs="Calibri"/>
          <w:bCs/>
          <w:kern w:val="32"/>
          <w:sz w:val="20"/>
          <w:szCs w:val="20"/>
        </w:rPr>
      </w:pPr>
      <w:r w:rsidRPr="006D1AC0">
        <w:rPr>
          <w:rFonts w:ascii="Calibri" w:eastAsia="Times New Roman" w:hAnsi="Calibri" w:cs="Calibri"/>
          <w:bCs/>
          <w:kern w:val="32"/>
          <w:sz w:val="20"/>
          <w:szCs w:val="20"/>
        </w:rPr>
        <w:t>opis kategorija ispitanika i kategorija osobnih podataka,</w:t>
      </w:r>
    </w:p>
    <w:p w14:paraId="1B8DBE84" w14:textId="2F304C48" w:rsidR="00482CCE" w:rsidRPr="006D1AC0" w:rsidRDefault="00482CCE" w:rsidP="00FB5C6F">
      <w:pPr>
        <w:pStyle w:val="ListParagraph"/>
        <w:numPr>
          <w:ilvl w:val="0"/>
          <w:numId w:val="13"/>
        </w:numPr>
        <w:spacing w:after="0" w:line="240" w:lineRule="auto"/>
        <w:ind w:left="284" w:hanging="284"/>
        <w:jc w:val="both"/>
        <w:rPr>
          <w:rFonts w:ascii="Calibri" w:eastAsia="Times New Roman" w:hAnsi="Calibri" w:cs="Calibri"/>
          <w:bCs/>
          <w:kern w:val="32"/>
          <w:sz w:val="20"/>
          <w:szCs w:val="20"/>
        </w:rPr>
      </w:pPr>
      <w:r w:rsidRPr="006D1AC0">
        <w:rPr>
          <w:rFonts w:ascii="Calibri" w:eastAsia="Times New Roman" w:hAnsi="Calibri" w:cs="Calibri"/>
          <w:bCs/>
          <w:kern w:val="32"/>
          <w:sz w:val="20"/>
          <w:szCs w:val="20"/>
        </w:rPr>
        <w:t>kategorije primatelja kojima su osobni podaci otkriveni ili će im biti otkriveni, uključujući primatelje u trećim zemljama ili međunarodne organizacije,</w:t>
      </w:r>
    </w:p>
    <w:p w14:paraId="40FC6EB7" w14:textId="571FCBF6" w:rsidR="00482CCE" w:rsidRPr="006D1AC0" w:rsidRDefault="00482CCE" w:rsidP="00FB5C6F">
      <w:pPr>
        <w:pStyle w:val="ListParagraph"/>
        <w:numPr>
          <w:ilvl w:val="0"/>
          <w:numId w:val="13"/>
        </w:numPr>
        <w:spacing w:after="0" w:line="240" w:lineRule="auto"/>
        <w:ind w:left="284" w:hanging="284"/>
        <w:jc w:val="both"/>
        <w:rPr>
          <w:rFonts w:ascii="Calibri" w:eastAsia="Times New Roman" w:hAnsi="Calibri" w:cs="Calibri"/>
          <w:bCs/>
          <w:kern w:val="32"/>
          <w:sz w:val="20"/>
          <w:szCs w:val="20"/>
        </w:rPr>
      </w:pPr>
      <w:r w:rsidRPr="006D1AC0">
        <w:rPr>
          <w:rFonts w:ascii="Calibri" w:eastAsia="Times New Roman" w:hAnsi="Calibri" w:cs="Calibri"/>
          <w:bCs/>
          <w:kern w:val="32"/>
          <w:sz w:val="20"/>
          <w:szCs w:val="20"/>
        </w:rPr>
        <w:t>prijenose osobnih podataka u treću zemlju ili međunarodnu organizaciju, uključujući identificiranje te treće zemlje ili međunarodne organizacije,</w:t>
      </w:r>
    </w:p>
    <w:p w14:paraId="06129CE8" w14:textId="2BB1E7AB" w:rsidR="00482CCE" w:rsidRPr="006D1AC0" w:rsidRDefault="00482CCE" w:rsidP="00FB5C6F">
      <w:pPr>
        <w:pStyle w:val="ListParagraph"/>
        <w:numPr>
          <w:ilvl w:val="0"/>
          <w:numId w:val="13"/>
        </w:numPr>
        <w:spacing w:after="0" w:line="240" w:lineRule="auto"/>
        <w:ind w:left="284" w:hanging="284"/>
        <w:jc w:val="both"/>
        <w:rPr>
          <w:rFonts w:ascii="Calibri" w:eastAsia="Times New Roman" w:hAnsi="Calibri" w:cs="Calibri"/>
          <w:bCs/>
          <w:kern w:val="32"/>
          <w:sz w:val="20"/>
          <w:szCs w:val="20"/>
        </w:rPr>
      </w:pPr>
      <w:r w:rsidRPr="006D1AC0">
        <w:rPr>
          <w:rFonts w:ascii="Calibri" w:eastAsia="Times New Roman" w:hAnsi="Calibri" w:cs="Calibri"/>
          <w:bCs/>
          <w:kern w:val="32"/>
          <w:sz w:val="20"/>
          <w:szCs w:val="20"/>
        </w:rPr>
        <w:t>predviđene rokove za brisanje različitih kategorija podataka, ako je to moguće</w:t>
      </w:r>
    </w:p>
    <w:p w14:paraId="631145CA" w14:textId="542D28FF" w:rsidR="00482CCE" w:rsidRPr="006D1AC0" w:rsidRDefault="00482CCE" w:rsidP="00FB5C6F">
      <w:pPr>
        <w:pStyle w:val="ListParagraph"/>
        <w:numPr>
          <w:ilvl w:val="0"/>
          <w:numId w:val="13"/>
        </w:numPr>
        <w:spacing w:after="0" w:line="240" w:lineRule="auto"/>
        <w:ind w:left="284" w:hanging="284"/>
        <w:jc w:val="both"/>
        <w:rPr>
          <w:rFonts w:ascii="Calibri" w:eastAsia="Times New Roman" w:hAnsi="Calibri" w:cs="Calibri"/>
          <w:bCs/>
          <w:kern w:val="32"/>
          <w:sz w:val="20"/>
          <w:szCs w:val="20"/>
        </w:rPr>
      </w:pPr>
      <w:r w:rsidRPr="006D1AC0">
        <w:rPr>
          <w:rFonts w:ascii="Calibri" w:eastAsia="Times New Roman" w:hAnsi="Calibri" w:cs="Calibri"/>
          <w:bCs/>
          <w:kern w:val="32"/>
          <w:sz w:val="20"/>
          <w:szCs w:val="20"/>
        </w:rPr>
        <w:t>opći opis tehničkih i organizacijskih sigurnosnih mjera, ako je to moguće.</w:t>
      </w:r>
    </w:p>
    <w:p w14:paraId="130E547E" w14:textId="3DEC3987" w:rsidR="000F47C0" w:rsidRPr="006D1AC0" w:rsidRDefault="00482CCE" w:rsidP="00BC7064">
      <w:pPr>
        <w:spacing w:after="0" w:line="240" w:lineRule="auto"/>
        <w:jc w:val="both"/>
        <w:rPr>
          <w:rFonts w:ascii="Calibri" w:eastAsia="Times New Roman" w:hAnsi="Calibri" w:cs="Calibri"/>
          <w:bCs/>
          <w:kern w:val="32"/>
          <w:sz w:val="20"/>
          <w:szCs w:val="20"/>
        </w:rPr>
      </w:pPr>
      <w:r w:rsidRPr="006D1AC0">
        <w:rPr>
          <w:rFonts w:ascii="Calibri" w:eastAsia="Times New Roman" w:hAnsi="Calibri" w:cs="Calibri"/>
          <w:bCs/>
          <w:kern w:val="32"/>
          <w:sz w:val="20"/>
          <w:szCs w:val="20"/>
        </w:rPr>
        <w:t xml:space="preserve">Službenik za zaštitu </w:t>
      </w:r>
      <w:r w:rsidR="004D6519" w:rsidRPr="006D1AC0">
        <w:rPr>
          <w:rFonts w:ascii="Calibri" w:eastAsia="Times New Roman" w:hAnsi="Calibri" w:cs="Calibri"/>
          <w:bCs/>
          <w:kern w:val="32"/>
          <w:sz w:val="20"/>
          <w:szCs w:val="20"/>
        </w:rPr>
        <w:t xml:space="preserve">osobnih </w:t>
      </w:r>
      <w:r w:rsidRPr="006D1AC0">
        <w:rPr>
          <w:rFonts w:ascii="Calibri" w:eastAsia="Times New Roman" w:hAnsi="Calibri" w:cs="Calibri"/>
          <w:bCs/>
          <w:kern w:val="32"/>
          <w:sz w:val="20"/>
          <w:szCs w:val="20"/>
        </w:rPr>
        <w:t xml:space="preserve">podataka odgovoran je za održavanje registra obrada, a sve organizacijske jedinice Banke su odgovorne za dostavu točnih i pravovremenih informacija radi adekvatnog popunjavanja i vođenja registra. </w:t>
      </w:r>
    </w:p>
    <w:p w14:paraId="2A67CD8E" w14:textId="77777777" w:rsidR="00CD1545" w:rsidRPr="009A4C16" w:rsidRDefault="00CD1545" w:rsidP="00BC7064">
      <w:pPr>
        <w:spacing w:after="0" w:line="240" w:lineRule="auto"/>
        <w:jc w:val="both"/>
        <w:rPr>
          <w:rFonts w:ascii="Calibri" w:eastAsia="Times New Roman" w:hAnsi="Calibri" w:cs="Calibri"/>
          <w:bCs/>
          <w:kern w:val="32"/>
          <w:sz w:val="8"/>
          <w:szCs w:val="8"/>
        </w:rPr>
      </w:pPr>
    </w:p>
    <w:p w14:paraId="1B849E88" w14:textId="77777777" w:rsidR="00DA674B" w:rsidRPr="006D1AC0" w:rsidRDefault="005301F2" w:rsidP="00BC7064">
      <w:pPr>
        <w:pStyle w:val="ListParagraph"/>
        <w:keepNext/>
        <w:numPr>
          <w:ilvl w:val="0"/>
          <w:numId w:val="7"/>
        </w:numPr>
        <w:tabs>
          <w:tab w:val="num" w:pos="432"/>
        </w:tabs>
        <w:spacing w:after="0" w:line="240" w:lineRule="auto"/>
        <w:jc w:val="both"/>
        <w:outlineLvl w:val="0"/>
        <w:rPr>
          <w:rFonts w:ascii="Calibri" w:eastAsia="Times New Roman" w:hAnsi="Calibri" w:cs="Calibri"/>
          <w:b/>
          <w:bCs/>
          <w:kern w:val="32"/>
          <w:sz w:val="20"/>
          <w:szCs w:val="20"/>
        </w:rPr>
      </w:pPr>
      <w:bookmarkStart w:id="13" w:name="_Toc513621667"/>
      <w:r w:rsidRPr="006D1AC0">
        <w:rPr>
          <w:rFonts w:ascii="Calibri" w:eastAsia="Times New Roman" w:hAnsi="Calibri" w:cs="Calibri"/>
          <w:b/>
          <w:bCs/>
          <w:kern w:val="32"/>
          <w:sz w:val="20"/>
          <w:szCs w:val="20"/>
        </w:rPr>
        <w:t>ZAVRŠNE NAPOMENE</w:t>
      </w:r>
      <w:bookmarkEnd w:id="13"/>
    </w:p>
    <w:p w14:paraId="1B5672B5" w14:textId="77777777" w:rsidR="00296D83" w:rsidRDefault="00DA674B" w:rsidP="00BC7064">
      <w:pPr>
        <w:spacing w:after="0" w:line="240" w:lineRule="auto"/>
        <w:jc w:val="both"/>
        <w:rPr>
          <w:rFonts w:ascii="Calibri" w:eastAsia="Times New Roman" w:hAnsi="Calibri" w:cs="Calibri"/>
          <w:sz w:val="20"/>
          <w:szCs w:val="20"/>
        </w:rPr>
      </w:pPr>
      <w:r w:rsidRPr="006D1AC0">
        <w:rPr>
          <w:rFonts w:ascii="Calibri" w:eastAsia="Times New Roman" w:hAnsi="Calibri" w:cs="Calibri"/>
          <w:sz w:val="20"/>
          <w:szCs w:val="20"/>
        </w:rPr>
        <w:t xml:space="preserve">Za sve što nije utvrđeno </w:t>
      </w:r>
      <w:r w:rsidR="000D4034" w:rsidRPr="006D1AC0">
        <w:rPr>
          <w:rFonts w:ascii="Calibri" w:eastAsia="Times New Roman" w:hAnsi="Calibri" w:cs="Calibri"/>
          <w:sz w:val="20"/>
          <w:szCs w:val="20"/>
        </w:rPr>
        <w:t xml:space="preserve">ovom </w:t>
      </w:r>
      <w:r w:rsidRPr="006D1AC0">
        <w:rPr>
          <w:rFonts w:ascii="Calibri" w:eastAsia="Times New Roman" w:hAnsi="Calibri" w:cs="Calibri"/>
          <w:sz w:val="20"/>
          <w:szCs w:val="20"/>
        </w:rPr>
        <w:t xml:space="preserve">Politikom upravljanja osobnim podacima, primjenjuju se </w:t>
      </w:r>
      <w:r w:rsidR="000D4034" w:rsidRPr="006D1AC0">
        <w:rPr>
          <w:rFonts w:ascii="Calibri" w:eastAsia="Times New Roman" w:hAnsi="Calibri" w:cs="Calibri"/>
          <w:sz w:val="20"/>
          <w:szCs w:val="20"/>
        </w:rPr>
        <w:t xml:space="preserve">ostale </w:t>
      </w:r>
      <w:r w:rsidRPr="006D1AC0">
        <w:rPr>
          <w:rFonts w:ascii="Calibri" w:eastAsia="Times New Roman" w:hAnsi="Calibri" w:cs="Calibri"/>
          <w:sz w:val="20"/>
          <w:szCs w:val="20"/>
        </w:rPr>
        <w:t>radne upute, politike, procedure i odluke Banke.</w:t>
      </w:r>
      <w:r w:rsidR="009A4C16">
        <w:rPr>
          <w:rFonts w:ascii="Calibri" w:eastAsia="Times New Roman" w:hAnsi="Calibri" w:cs="Calibri"/>
          <w:sz w:val="20"/>
          <w:szCs w:val="20"/>
        </w:rPr>
        <w:t xml:space="preserve"> </w:t>
      </w:r>
      <w:r w:rsidR="003D6B0C" w:rsidRPr="006D1AC0">
        <w:rPr>
          <w:rFonts w:ascii="Calibri" w:hAnsi="Calibri" w:cs="Calibri"/>
          <w:sz w:val="20"/>
          <w:szCs w:val="20"/>
        </w:rPr>
        <w:t xml:space="preserve">Ova se politika revidira najmanje jednom godišnje ili nakon svake izmjene koja bi mogla imati učinak na njenu učinkovitost. </w:t>
      </w:r>
      <w:r w:rsidR="00DA14DF" w:rsidRPr="006D1AC0">
        <w:rPr>
          <w:rFonts w:ascii="Calibri" w:hAnsi="Calibri" w:cs="Calibri"/>
          <w:sz w:val="20"/>
          <w:szCs w:val="20"/>
        </w:rPr>
        <w:t xml:space="preserve"> </w:t>
      </w:r>
      <w:r w:rsidR="003D6B0C" w:rsidRPr="006D1AC0">
        <w:rPr>
          <w:rFonts w:ascii="Calibri" w:hAnsi="Calibri" w:cs="Calibri"/>
          <w:sz w:val="20"/>
          <w:szCs w:val="20"/>
        </w:rPr>
        <w:t xml:space="preserve">Za održavanje ove Politike zadužen je Službenik za zaštitu </w:t>
      </w:r>
      <w:r w:rsidR="00DA14DF" w:rsidRPr="006D1AC0">
        <w:rPr>
          <w:rFonts w:ascii="Calibri" w:hAnsi="Calibri" w:cs="Calibri"/>
          <w:sz w:val="20"/>
          <w:szCs w:val="20"/>
        </w:rPr>
        <w:t xml:space="preserve">osobnih </w:t>
      </w:r>
      <w:r w:rsidR="003D6B0C" w:rsidRPr="006D1AC0">
        <w:rPr>
          <w:rFonts w:ascii="Calibri" w:hAnsi="Calibri" w:cs="Calibri"/>
          <w:sz w:val="20"/>
          <w:szCs w:val="20"/>
        </w:rPr>
        <w:t>podataka.</w:t>
      </w:r>
      <w:r w:rsidRPr="006D1AC0">
        <w:rPr>
          <w:rFonts w:ascii="Calibri" w:eastAsia="Times New Roman" w:hAnsi="Calibri" w:cs="Calibri"/>
          <w:sz w:val="20"/>
          <w:szCs w:val="20"/>
        </w:rPr>
        <w:t xml:space="preserve"> </w:t>
      </w:r>
    </w:p>
    <w:p w14:paraId="39674C6A" w14:textId="792174EC" w:rsidR="00296D83" w:rsidRPr="00112BE0" w:rsidRDefault="00296D83" w:rsidP="00BC7064">
      <w:pPr>
        <w:spacing w:after="0" w:line="240" w:lineRule="auto"/>
        <w:jc w:val="both"/>
        <w:rPr>
          <w:rFonts w:ascii="Calibri" w:eastAsia="Times New Roman" w:hAnsi="Calibri" w:cs="Calibri"/>
          <w:sz w:val="20"/>
          <w:szCs w:val="20"/>
        </w:rPr>
      </w:pPr>
      <w:r w:rsidRPr="00112BE0">
        <w:rPr>
          <w:rFonts w:ascii="Calibri" w:eastAsia="Times New Roman" w:hAnsi="Calibri" w:cs="Calibri"/>
          <w:sz w:val="20"/>
          <w:szCs w:val="20"/>
        </w:rPr>
        <w:lastRenderedPageBreak/>
        <w:t>Usvajanjem ove Politike prestaju važiti odredbe Politike upravljanja osobnim podacima broj: UB-190/2018 od 10. svibnja 2018. godine.</w:t>
      </w:r>
    </w:p>
    <w:p w14:paraId="1D21927B" w14:textId="45C65AB7" w:rsidR="0076208C" w:rsidRPr="006D1AC0" w:rsidRDefault="00DA674B" w:rsidP="00BC7064">
      <w:pPr>
        <w:spacing w:after="0" w:line="240" w:lineRule="auto"/>
        <w:jc w:val="both"/>
        <w:rPr>
          <w:rFonts w:ascii="Calibri" w:eastAsia="Times New Roman" w:hAnsi="Calibri" w:cs="Calibri"/>
          <w:sz w:val="20"/>
          <w:szCs w:val="20"/>
        </w:rPr>
      </w:pPr>
      <w:r w:rsidRPr="006D1AC0">
        <w:rPr>
          <w:rFonts w:ascii="Calibri" w:eastAsia="Times New Roman" w:hAnsi="Calibri" w:cs="Calibri"/>
          <w:sz w:val="20"/>
          <w:szCs w:val="20"/>
        </w:rPr>
        <w:t>Ova P</w:t>
      </w:r>
      <w:bookmarkStart w:id="14" w:name="_GoBack"/>
      <w:bookmarkEnd w:id="14"/>
      <w:r w:rsidRPr="006D1AC0">
        <w:rPr>
          <w:rFonts w:ascii="Calibri" w:eastAsia="Times New Roman" w:hAnsi="Calibri" w:cs="Calibri"/>
          <w:sz w:val="20"/>
          <w:szCs w:val="20"/>
        </w:rPr>
        <w:t>olitika stupa na snagu d</w:t>
      </w:r>
      <w:r w:rsidR="00482CCE" w:rsidRPr="006D1AC0">
        <w:rPr>
          <w:rFonts w:ascii="Calibri" w:eastAsia="Times New Roman" w:hAnsi="Calibri" w:cs="Calibri"/>
          <w:sz w:val="20"/>
          <w:szCs w:val="20"/>
        </w:rPr>
        <w:t>anom donošenja</w:t>
      </w:r>
      <w:r w:rsidR="00112BE0">
        <w:rPr>
          <w:rFonts w:ascii="Calibri" w:eastAsia="Times New Roman" w:hAnsi="Calibri" w:cs="Calibri"/>
          <w:sz w:val="20"/>
          <w:szCs w:val="20"/>
        </w:rPr>
        <w:t>.</w:t>
      </w:r>
    </w:p>
    <w:sectPr w:rsidR="0076208C" w:rsidRPr="006D1AC0" w:rsidSect="00B74877">
      <w:headerReference w:type="default" r:id="rId11"/>
      <w:footerReference w:type="default" r:id="rId12"/>
      <w:pgSz w:w="12240" w:h="15840"/>
      <w:pgMar w:top="720" w:right="720" w:bottom="720" w:left="720" w:header="708" w:footer="135" w:gutter="0"/>
      <w:cols w:num="2" w:space="2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7F8B1" w14:textId="77777777" w:rsidR="00A94FBE" w:rsidRDefault="00A94FBE" w:rsidP="00DA674B">
      <w:pPr>
        <w:spacing w:after="0" w:line="240" w:lineRule="auto"/>
      </w:pPr>
      <w:r>
        <w:separator/>
      </w:r>
    </w:p>
  </w:endnote>
  <w:endnote w:type="continuationSeparator" w:id="0">
    <w:p w14:paraId="5A77AB92" w14:textId="77777777" w:rsidR="00A94FBE" w:rsidRDefault="00A94FBE" w:rsidP="00DA6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Arial"/>
    <w:panose1 w:val="02020603050405020304"/>
    <w:charset w:val="CC"/>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1875385"/>
      <w:docPartObj>
        <w:docPartGallery w:val="Page Numbers (Bottom of Page)"/>
        <w:docPartUnique/>
      </w:docPartObj>
    </w:sdtPr>
    <w:sdtEndPr>
      <w:rPr>
        <w:noProof/>
        <w:sz w:val="16"/>
      </w:rPr>
    </w:sdtEndPr>
    <w:sdtContent>
      <w:p w14:paraId="21C00377" w14:textId="182877CE" w:rsidR="004E13A0" w:rsidRPr="006D1AC0" w:rsidRDefault="009542EC">
        <w:pPr>
          <w:pStyle w:val="Footer"/>
          <w:jc w:val="right"/>
          <w:rPr>
            <w:sz w:val="16"/>
          </w:rPr>
        </w:pPr>
        <w:r w:rsidRPr="002B08C0">
          <w:rPr>
            <w:noProof/>
            <w:sz w:val="20"/>
            <w:lang w:val="en-US"/>
          </w:rPr>
          <mc:AlternateContent>
            <mc:Choice Requires="wps">
              <w:drawing>
                <wp:anchor distT="45720" distB="45720" distL="114300" distR="114300" simplePos="0" relativeHeight="251661312" behindDoc="1" locked="0" layoutInCell="1" allowOverlap="1" wp14:anchorId="6388C7D7" wp14:editId="1167712E">
                  <wp:simplePos x="0" y="0"/>
                  <wp:positionH relativeFrom="margin">
                    <wp:posOffset>0</wp:posOffset>
                  </wp:positionH>
                  <wp:positionV relativeFrom="paragraph">
                    <wp:posOffset>45720</wp:posOffset>
                  </wp:positionV>
                  <wp:extent cx="933450" cy="2000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00025"/>
                          </a:xfrm>
                          <a:prstGeom prst="rect">
                            <a:avLst/>
                          </a:prstGeom>
                          <a:solidFill>
                            <a:srgbClr val="FFFFFF"/>
                          </a:solidFill>
                          <a:ln w="9525">
                            <a:noFill/>
                            <a:miter lim="800000"/>
                            <a:headEnd/>
                            <a:tailEnd/>
                          </a:ln>
                        </wps:spPr>
                        <wps:txbx>
                          <w:txbxContent>
                            <w:p w14:paraId="7A07E4F4" w14:textId="0D8CE728" w:rsidR="009542EC" w:rsidRPr="00C06DB9" w:rsidRDefault="009542EC" w:rsidP="009542EC">
                              <w:pPr>
                                <w:rPr>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8C7D7" id="_x0000_t202" coordsize="21600,21600" o:spt="202" path="m,l,21600r21600,l21600,xe">
                  <v:stroke joinstyle="miter"/>
                  <v:path gradientshapeok="t" o:connecttype="rect"/>
                </v:shapetype>
                <v:shape id="Text Box 2" o:spid="_x0000_s1026" type="#_x0000_t202" style="position:absolute;left:0;text-align:left;margin-left:0;margin-top:3.6pt;width:73.5pt;height:15.7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" stroked="f">
                  <v:textbox>
                    <w:txbxContent>
                      <w:p w14:paraId="7A07E4F4" w14:textId="0D8CE728" w:rsidR="009542EC" w:rsidRPr="00C06DB9" w:rsidRDefault="009542EC" w:rsidP="009542EC">
                        <w:pPr>
                          <w:rPr>
                            <w:sz w:val="14"/>
                          </w:rPr>
                        </w:pPr>
                      </w:p>
                    </w:txbxContent>
                  </v:textbox>
                  <w10:wrap anchorx="margin"/>
                </v:shape>
              </w:pict>
            </mc:Fallback>
          </mc:AlternateContent>
        </w:r>
        <w:r w:rsidR="004E13A0" w:rsidRPr="006D1AC0">
          <w:rPr>
            <w:sz w:val="16"/>
          </w:rPr>
          <w:fldChar w:fldCharType="begin"/>
        </w:r>
        <w:r w:rsidR="004E13A0" w:rsidRPr="006D1AC0">
          <w:rPr>
            <w:sz w:val="16"/>
          </w:rPr>
          <w:instrText xml:space="preserve"> PAGE   \* MERGEFORMAT </w:instrText>
        </w:r>
        <w:r w:rsidR="004E13A0" w:rsidRPr="006D1AC0">
          <w:rPr>
            <w:sz w:val="16"/>
          </w:rPr>
          <w:fldChar w:fldCharType="separate"/>
        </w:r>
        <w:r w:rsidR="001C6B82">
          <w:rPr>
            <w:noProof/>
            <w:sz w:val="16"/>
          </w:rPr>
          <w:t>1</w:t>
        </w:r>
        <w:r w:rsidR="004E13A0" w:rsidRPr="006D1AC0">
          <w:rPr>
            <w:noProof/>
            <w:sz w:val="16"/>
          </w:rPr>
          <w:fldChar w:fldCharType="end"/>
        </w:r>
      </w:p>
    </w:sdtContent>
  </w:sdt>
  <w:p w14:paraId="570733C8" w14:textId="77777777" w:rsidR="004E13A0" w:rsidRDefault="004E1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0DF30" w14:textId="77777777" w:rsidR="00A94FBE" w:rsidRDefault="00A94FBE" w:rsidP="00DA674B">
      <w:pPr>
        <w:spacing w:after="0" w:line="240" w:lineRule="auto"/>
      </w:pPr>
      <w:r>
        <w:separator/>
      </w:r>
    </w:p>
  </w:footnote>
  <w:footnote w:type="continuationSeparator" w:id="0">
    <w:p w14:paraId="2D699600" w14:textId="77777777" w:rsidR="00A94FBE" w:rsidRDefault="00A94FBE" w:rsidP="00DA6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71332" w14:textId="79368744" w:rsidR="00EF1AEC" w:rsidRPr="00EF1AEC" w:rsidRDefault="00EF1AEC" w:rsidP="00EF1AEC">
    <w:pPr>
      <w:pStyle w:val="NoSpacing"/>
      <w:rPr>
        <w:sz w:val="12"/>
      </w:rPr>
    </w:pPr>
    <w:r w:rsidRPr="00EF1AEC">
      <w:rPr>
        <w:noProof/>
        <w:sz w:val="2"/>
        <w:lang w:val="en-US"/>
      </w:rPr>
      <w:drawing>
        <wp:anchor distT="0" distB="0" distL="114300" distR="114300" simplePos="0" relativeHeight="251659264" behindDoc="0" locked="0" layoutInCell="1" allowOverlap="1" wp14:anchorId="458D9A24" wp14:editId="1302414A">
          <wp:simplePos x="0" y="0"/>
          <wp:positionH relativeFrom="margin">
            <wp:align>left</wp:align>
          </wp:positionH>
          <wp:positionV relativeFrom="paragraph">
            <wp:posOffset>-210820</wp:posOffset>
          </wp:positionV>
          <wp:extent cx="1524000" cy="2133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red_manj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213360"/>
                  </a:xfrm>
                  <a:prstGeom prst="rect">
                    <a:avLst/>
                  </a:prstGeom>
                </pic:spPr>
              </pic:pic>
            </a:graphicData>
          </a:graphic>
        </wp:anchor>
      </w:drawing>
    </w:r>
  </w:p>
  <w:p w14:paraId="14914E0A" w14:textId="0A22EEF9" w:rsidR="009542EC" w:rsidRPr="00CD7C39" w:rsidRDefault="00CD7C39" w:rsidP="00CD7C39">
    <w:pPr>
      <w:jc w:val="center"/>
      <w:rPr>
        <w:rFonts w:ascii="Calibri" w:hAnsi="Calibri" w:cs="Calibri"/>
        <w:b/>
        <w:sz w:val="24"/>
        <w:szCs w:val="20"/>
      </w:rPr>
    </w:pPr>
    <w:r w:rsidRPr="00CD7C39">
      <w:rPr>
        <w:rFonts w:ascii="Calibri" w:hAnsi="Calibri" w:cs="Calibri"/>
        <w:b/>
        <w:sz w:val="24"/>
        <w:szCs w:val="20"/>
      </w:rPr>
      <w:t>Politika upravljanja osobnim podacima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1F735AA"/>
    <w:multiLevelType w:val="hybridMultilevel"/>
    <w:tmpl w:val="E2D2D5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FD0897"/>
    <w:multiLevelType w:val="hybridMultilevel"/>
    <w:tmpl w:val="66AA1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91ABF"/>
    <w:multiLevelType w:val="hybridMultilevel"/>
    <w:tmpl w:val="50B6C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108C"/>
    <w:multiLevelType w:val="hybridMultilevel"/>
    <w:tmpl w:val="79DE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30EC5"/>
    <w:multiLevelType w:val="hybridMultilevel"/>
    <w:tmpl w:val="50B6C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3017A"/>
    <w:multiLevelType w:val="hybridMultilevel"/>
    <w:tmpl w:val="424D1B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D5A0638"/>
    <w:multiLevelType w:val="hybridMultilevel"/>
    <w:tmpl w:val="7BFCDA5C"/>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24D16"/>
    <w:multiLevelType w:val="hybridMultilevel"/>
    <w:tmpl w:val="0E0C581E"/>
    <w:lvl w:ilvl="0" w:tplc="041A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15:restartNumberingAfterBreak="0">
    <w:nsid w:val="37D06B85"/>
    <w:multiLevelType w:val="hybridMultilevel"/>
    <w:tmpl w:val="5032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12387B"/>
    <w:multiLevelType w:val="hybridMultilevel"/>
    <w:tmpl w:val="5B94B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EB44EA"/>
    <w:multiLevelType w:val="hybridMultilevel"/>
    <w:tmpl w:val="125E1E8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55D80EAE"/>
    <w:multiLevelType w:val="hybridMultilevel"/>
    <w:tmpl w:val="99246B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3504E9F"/>
    <w:multiLevelType w:val="hybridMultilevel"/>
    <w:tmpl w:val="79205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C370BD"/>
    <w:multiLevelType w:val="hybridMultilevel"/>
    <w:tmpl w:val="B17EA156"/>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DB70C8"/>
    <w:multiLevelType w:val="hybridMultilevel"/>
    <w:tmpl w:val="A3B02C64"/>
    <w:lvl w:ilvl="0" w:tplc="1EDE7BB8">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0"/>
  </w:num>
  <w:num w:numId="6">
    <w:abstractNumId w:val="1"/>
  </w:num>
  <w:num w:numId="7">
    <w:abstractNumId w:val="12"/>
  </w:num>
  <w:num w:numId="8">
    <w:abstractNumId w:val="9"/>
  </w:num>
  <w:num w:numId="9">
    <w:abstractNumId w:val="4"/>
  </w:num>
  <w:num w:numId="10">
    <w:abstractNumId w:val="7"/>
  </w:num>
  <w:num w:numId="11">
    <w:abstractNumId w:val="14"/>
  </w:num>
  <w:num w:numId="12">
    <w:abstractNumId w:val="6"/>
  </w:num>
  <w:num w:numId="13">
    <w:abstractNumId w:val="8"/>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381"/>
    <w:rsid w:val="000119E3"/>
    <w:rsid w:val="00076A68"/>
    <w:rsid w:val="000B129F"/>
    <w:rsid w:val="000D4034"/>
    <w:rsid w:val="000F47C0"/>
    <w:rsid w:val="0010599D"/>
    <w:rsid w:val="00105A32"/>
    <w:rsid w:val="0011027E"/>
    <w:rsid w:val="00111D92"/>
    <w:rsid w:val="00112BE0"/>
    <w:rsid w:val="00147F10"/>
    <w:rsid w:val="00150730"/>
    <w:rsid w:val="00152AAB"/>
    <w:rsid w:val="001664D4"/>
    <w:rsid w:val="001C6B82"/>
    <w:rsid w:val="00216197"/>
    <w:rsid w:val="00246F40"/>
    <w:rsid w:val="00273583"/>
    <w:rsid w:val="00296D83"/>
    <w:rsid w:val="002A29E9"/>
    <w:rsid w:val="002A33BF"/>
    <w:rsid w:val="002B69A7"/>
    <w:rsid w:val="002C02A6"/>
    <w:rsid w:val="00300271"/>
    <w:rsid w:val="003746F2"/>
    <w:rsid w:val="00390E32"/>
    <w:rsid w:val="0039213E"/>
    <w:rsid w:val="003D6B0C"/>
    <w:rsid w:val="003F32D0"/>
    <w:rsid w:val="003F50AE"/>
    <w:rsid w:val="004007AF"/>
    <w:rsid w:val="00410003"/>
    <w:rsid w:val="0042685F"/>
    <w:rsid w:val="00462B6A"/>
    <w:rsid w:val="00482CCE"/>
    <w:rsid w:val="004A370E"/>
    <w:rsid w:val="004D6519"/>
    <w:rsid w:val="004D668F"/>
    <w:rsid w:val="004E13A0"/>
    <w:rsid w:val="00503DCC"/>
    <w:rsid w:val="005301F2"/>
    <w:rsid w:val="0054205B"/>
    <w:rsid w:val="005433A6"/>
    <w:rsid w:val="00552CF6"/>
    <w:rsid w:val="00552F70"/>
    <w:rsid w:val="005C444F"/>
    <w:rsid w:val="005E0489"/>
    <w:rsid w:val="005E41A6"/>
    <w:rsid w:val="005F7DD9"/>
    <w:rsid w:val="0068204C"/>
    <w:rsid w:val="006B23F2"/>
    <w:rsid w:val="006D1381"/>
    <w:rsid w:val="006D1AC0"/>
    <w:rsid w:val="006F2C69"/>
    <w:rsid w:val="006F4487"/>
    <w:rsid w:val="00720DE9"/>
    <w:rsid w:val="007375FE"/>
    <w:rsid w:val="00737844"/>
    <w:rsid w:val="00741828"/>
    <w:rsid w:val="0076208C"/>
    <w:rsid w:val="007802E6"/>
    <w:rsid w:val="0078501E"/>
    <w:rsid w:val="0083496B"/>
    <w:rsid w:val="00835865"/>
    <w:rsid w:val="00861695"/>
    <w:rsid w:val="0088065E"/>
    <w:rsid w:val="008A27AA"/>
    <w:rsid w:val="008A61C1"/>
    <w:rsid w:val="008C6B42"/>
    <w:rsid w:val="008D0DC0"/>
    <w:rsid w:val="008D57B7"/>
    <w:rsid w:val="009542EC"/>
    <w:rsid w:val="00964F61"/>
    <w:rsid w:val="0098241C"/>
    <w:rsid w:val="009A1620"/>
    <w:rsid w:val="009A4C16"/>
    <w:rsid w:val="009C1E30"/>
    <w:rsid w:val="00A04BB0"/>
    <w:rsid w:val="00A05AB2"/>
    <w:rsid w:val="00A1097E"/>
    <w:rsid w:val="00A25E62"/>
    <w:rsid w:val="00A57BA8"/>
    <w:rsid w:val="00A738C3"/>
    <w:rsid w:val="00A85FC4"/>
    <w:rsid w:val="00A94FBE"/>
    <w:rsid w:val="00AB20C6"/>
    <w:rsid w:val="00AB2D2B"/>
    <w:rsid w:val="00B4437B"/>
    <w:rsid w:val="00B5451A"/>
    <w:rsid w:val="00B67573"/>
    <w:rsid w:val="00B74877"/>
    <w:rsid w:val="00B9274B"/>
    <w:rsid w:val="00B9582D"/>
    <w:rsid w:val="00BC7064"/>
    <w:rsid w:val="00BD7838"/>
    <w:rsid w:val="00C052A9"/>
    <w:rsid w:val="00C61BE1"/>
    <w:rsid w:val="00C748B9"/>
    <w:rsid w:val="00C97C20"/>
    <w:rsid w:val="00CA702B"/>
    <w:rsid w:val="00CD1545"/>
    <w:rsid w:val="00CD7C39"/>
    <w:rsid w:val="00D4750F"/>
    <w:rsid w:val="00D50206"/>
    <w:rsid w:val="00D61890"/>
    <w:rsid w:val="00D82E2B"/>
    <w:rsid w:val="00D92139"/>
    <w:rsid w:val="00DA14DF"/>
    <w:rsid w:val="00DA674B"/>
    <w:rsid w:val="00DD5A9B"/>
    <w:rsid w:val="00DE5442"/>
    <w:rsid w:val="00E00A47"/>
    <w:rsid w:val="00E06B80"/>
    <w:rsid w:val="00E0756A"/>
    <w:rsid w:val="00E72B32"/>
    <w:rsid w:val="00EA6950"/>
    <w:rsid w:val="00ED1F5E"/>
    <w:rsid w:val="00ED7CD4"/>
    <w:rsid w:val="00EE385B"/>
    <w:rsid w:val="00EF1AEC"/>
    <w:rsid w:val="00F10A82"/>
    <w:rsid w:val="00F123A8"/>
    <w:rsid w:val="00F14160"/>
    <w:rsid w:val="00F24561"/>
    <w:rsid w:val="00F3703D"/>
    <w:rsid w:val="00F5104A"/>
    <w:rsid w:val="00F64731"/>
    <w:rsid w:val="00F7411E"/>
    <w:rsid w:val="00FB4438"/>
    <w:rsid w:val="00FB5C6F"/>
    <w:rsid w:val="00FB770F"/>
    <w:rsid w:val="00FE2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CB628"/>
  <w15:docId w15:val="{CECC1CF6-C764-4450-8AAB-AE9E2E115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hr-HR"/>
    </w:rPr>
  </w:style>
  <w:style w:type="paragraph" w:styleId="Heading1">
    <w:name w:val="heading 1"/>
    <w:basedOn w:val="Normal"/>
    <w:next w:val="Normal"/>
    <w:link w:val="Heading1Char"/>
    <w:uiPriority w:val="9"/>
    <w:qFormat/>
    <w:rsid w:val="00D502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6B0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A6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74B"/>
    <w:rPr>
      <w:rFonts w:ascii="Tahoma" w:hAnsi="Tahoma" w:cs="Tahoma"/>
      <w:sz w:val="16"/>
      <w:szCs w:val="16"/>
    </w:rPr>
  </w:style>
  <w:style w:type="paragraph" w:styleId="Header">
    <w:name w:val="header"/>
    <w:basedOn w:val="Normal"/>
    <w:link w:val="HeaderChar"/>
    <w:uiPriority w:val="99"/>
    <w:unhideWhenUsed/>
    <w:rsid w:val="00DA674B"/>
    <w:pPr>
      <w:tabs>
        <w:tab w:val="center" w:pos="4703"/>
        <w:tab w:val="right" w:pos="9406"/>
      </w:tabs>
      <w:spacing w:after="0" w:line="240" w:lineRule="auto"/>
    </w:pPr>
  </w:style>
  <w:style w:type="character" w:customStyle="1" w:styleId="HeaderChar">
    <w:name w:val="Header Char"/>
    <w:basedOn w:val="DefaultParagraphFont"/>
    <w:link w:val="Header"/>
    <w:uiPriority w:val="99"/>
    <w:rsid w:val="00DA674B"/>
  </w:style>
  <w:style w:type="paragraph" w:styleId="Footer">
    <w:name w:val="footer"/>
    <w:basedOn w:val="Normal"/>
    <w:link w:val="FooterChar"/>
    <w:uiPriority w:val="99"/>
    <w:unhideWhenUsed/>
    <w:rsid w:val="00DA674B"/>
    <w:pPr>
      <w:tabs>
        <w:tab w:val="center" w:pos="4703"/>
        <w:tab w:val="right" w:pos="9406"/>
      </w:tabs>
      <w:spacing w:after="0" w:line="240" w:lineRule="auto"/>
    </w:pPr>
  </w:style>
  <w:style w:type="character" w:customStyle="1" w:styleId="FooterChar">
    <w:name w:val="Footer Char"/>
    <w:basedOn w:val="DefaultParagraphFont"/>
    <w:link w:val="Footer"/>
    <w:uiPriority w:val="99"/>
    <w:rsid w:val="00DA674B"/>
  </w:style>
  <w:style w:type="character" w:styleId="Hyperlink">
    <w:name w:val="Hyperlink"/>
    <w:basedOn w:val="DefaultParagraphFont"/>
    <w:uiPriority w:val="99"/>
    <w:unhideWhenUsed/>
    <w:rsid w:val="00076A68"/>
    <w:rPr>
      <w:color w:val="0000FF" w:themeColor="hyperlink"/>
      <w:u w:val="single"/>
    </w:rPr>
  </w:style>
  <w:style w:type="character" w:styleId="CommentReference">
    <w:name w:val="annotation reference"/>
    <w:basedOn w:val="DefaultParagraphFont"/>
    <w:uiPriority w:val="99"/>
    <w:semiHidden/>
    <w:unhideWhenUsed/>
    <w:rsid w:val="00147F10"/>
    <w:rPr>
      <w:sz w:val="16"/>
      <w:szCs w:val="16"/>
    </w:rPr>
  </w:style>
  <w:style w:type="paragraph" w:styleId="CommentText">
    <w:name w:val="annotation text"/>
    <w:basedOn w:val="Normal"/>
    <w:link w:val="CommentTextChar"/>
    <w:uiPriority w:val="99"/>
    <w:semiHidden/>
    <w:unhideWhenUsed/>
    <w:rsid w:val="00147F10"/>
    <w:pPr>
      <w:spacing w:line="240" w:lineRule="auto"/>
    </w:pPr>
    <w:rPr>
      <w:sz w:val="20"/>
      <w:szCs w:val="20"/>
    </w:rPr>
  </w:style>
  <w:style w:type="character" w:customStyle="1" w:styleId="CommentTextChar">
    <w:name w:val="Comment Text Char"/>
    <w:basedOn w:val="DefaultParagraphFont"/>
    <w:link w:val="CommentText"/>
    <w:uiPriority w:val="99"/>
    <w:semiHidden/>
    <w:rsid w:val="00147F10"/>
    <w:rPr>
      <w:sz w:val="20"/>
      <w:szCs w:val="20"/>
    </w:rPr>
  </w:style>
  <w:style w:type="paragraph" w:styleId="CommentSubject">
    <w:name w:val="annotation subject"/>
    <w:basedOn w:val="CommentText"/>
    <w:next w:val="CommentText"/>
    <w:link w:val="CommentSubjectChar"/>
    <w:uiPriority w:val="99"/>
    <w:semiHidden/>
    <w:unhideWhenUsed/>
    <w:rsid w:val="00147F10"/>
    <w:rPr>
      <w:b/>
      <w:bCs/>
    </w:rPr>
  </w:style>
  <w:style w:type="character" w:customStyle="1" w:styleId="CommentSubjectChar">
    <w:name w:val="Comment Subject Char"/>
    <w:basedOn w:val="CommentTextChar"/>
    <w:link w:val="CommentSubject"/>
    <w:uiPriority w:val="99"/>
    <w:semiHidden/>
    <w:rsid w:val="00147F10"/>
    <w:rPr>
      <w:b/>
      <w:bCs/>
      <w:sz w:val="20"/>
      <w:szCs w:val="20"/>
    </w:rPr>
  </w:style>
  <w:style w:type="paragraph" w:styleId="ListParagraph">
    <w:name w:val="List Paragraph"/>
    <w:basedOn w:val="Normal"/>
    <w:uiPriority w:val="34"/>
    <w:qFormat/>
    <w:rsid w:val="00C052A9"/>
    <w:pPr>
      <w:ind w:left="720"/>
      <w:contextualSpacing/>
    </w:pPr>
  </w:style>
  <w:style w:type="paragraph" w:styleId="TOC1">
    <w:name w:val="toc 1"/>
    <w:basedOn w:val="Normal"/>
    <w:next w:val="Normal"/>
    <w:autoRedefine/>
    <w:uiPriority w:val="39"/>
    <w:unhideWhenUsed/>
    <w:rsid w:val="003746F2"/>
    <w:pPr>
      <w:spacing w:after="100"/>
    </w:pPr>
  </w:style>
  <w:style w:type="character" w:customStyle="1" w:styleId="Heading1Char">
    <w:name w:val="Heading 1 Char"/>
    <w:basedOn w:val="DefaultParagraphFont"/>
    <w:link w:val="Heading1"/>
    <w:uiPriority w:val="9"/>
    <w:rsid w:val="00D5020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50206"/>
    <w:pPr>
      <w:outlineLvl w:val="9"/>
    </w:pPr>
  </w:style>
  <w:style w:type="paragraph" w:styleId="NoSpacing">
    <w:name w:val="No Spacing"/>
    <w:uiPriority w:val="1"/>
    <w:qFormat/>
    <w:rsid w:val="00EF1AEC"/>
    <w:pPr>
      <w:spacing w:after="0" w:line="240" w:lineRule="auto"/>
    </w:pPr>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oba.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ba.hr" TargetMode="External"/><Relationship Id="rId4" Type="http://schemas.openxmlformats.org/officeDocument/2006/relationships/settings" Target="settings.xml"/><Relationship Id="rId9" Type="http://schemas.openxmlformats.org/officeDocument/2006/relationships/hyperlink" Target="http://www.poba.h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37C84-92DB-474C-AAA6-ABE038F3A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5455</Words>
  <Characters>31100</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Brajnic</dc:creator>
  <cp:lastModifiedBy>Mario Brajnić</cp:lastModifiedBy>
  <cp:revision>3</cp:revision>
  <dcterms:created xsi:type="dcterms:W3CDTF">2021-03-03T09:08:00Z</dcterms:created>
  <dcterms:modified xsi:type="dcterms:W3CDTF">2021-03-03T09:09:00Z</dcterms:modified>
</cp:coreProperties>
</file>